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1B7DA" w14:textId="77777777" w:rsidR="001D4F80" w:rsidRDefault="004B6350">
      <w:pPr>
        <w:pStyle w:val="affffff7"/>
        <w:framePr w:wrap="around"/>
      </w:pPr>
      <w:r>
        <w:rPr>
          <w:rFonts w:ascii="Times New Roman"/>
        </w:rPr>
        <w:t>ICS</w:t>
      </w:r>
      <w:r>
        <w:rPr>
          <w:rFonts w:hAnsi="黑体"/>
        </w:rPr>
        <w:t> </w:t>
      </w:r>
      <w:bookmarkStart w:id="0" w:name="ICS"/>
      <w:r>
        <w:fldChar w:fldCharType="begin">
          <w:ffData>
            <w:name w:val="ICS"/>
            <w:enabled/>
            <w:calcOnExit w:val="0"/>
            <w:helpText w:type="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>
        <w:fldChar w:fldCharType="separate"/>
      </w:r>
      <w:bookmarkStart w:id="1" w:name="temp_sel"/>
      <w:r>
        <w:rPr>
          <w:rFonts w:hint="eastAsia"/>
        </w:rPr>
        <w:t>77.040.01</w:t>
      </w:r>
      <w:bookmarkEnd w:id="1"/>
      <w:r>
        <w:fldChar w:fldCharType="end"/>
      </w:r>
      <w:bookmarkEnd w:id="0"/>
    </w:p>
    <w:bookmarkStart w:id="2" w:name="WXFLH"/>
    <w:p w14:paraId="1C56DBB2" w14:textId="77777777" w:rsidR="001D4F80" w:rsidRDefault="004B6350">
      <w:pPr>
        <w:pStyle w:val="affffff7"/>
        <w:framePr w:wrap="around"/>
      </w:pPr>
      <w:r>
        <w:fldChar w:fldCharType="begin">
          <w:ffData>
            <w:name w:val="WXFLH"/>
            <w:enabled/>
            <w:calcOnExit w:val="0"/>
            <w:helpText w:type="text" w:val="请输入中国标准文献分类号："/>
            <w:textInput>
              <w:default w:val="点击此处添加中国标准文献分类号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CCS  H 20</w:t>
      </w:r>
      <w:r>
        <w:fldChar w:fldCharType="end"/>
      </w:r>
      <w:bookmarkEnd w:id="2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8"/>
      </w:tblGrid>
      <w:tr w:rsidR="001D4F80" w14:paraId="197A9BF9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4B3709AA" w14:textId="77777777" w:rsidR="001D4F80" w:rsidRDefault="004B6350">
            <w:pPr>
              <w:pStyle w:val="affffff7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0520F56C" wp14:editId="5C73E103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9525" b="11430"/>
                      <wp:wrapNone/>
                      <wp:docPr id="8" name="BAH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BAH" o:spid="_x0000_s1026" o:spt="1" style="position:absolute;left:0pt;margin-left:-5.25pt;margin-top:0pt;height:15.6pt;width:68.25pt;z-index:-251652096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MiuL+zVAAAABwEAAA8AAAAAAAAAAQAg&#10;AAAAIgAAAGRycy9kb3ducmV2LnhtbFBLAQIUABQAAAAIAIdO4kDTjfc2EQIAAC4EAAAOAAAAAAAA&#10;AAEAIAAAACQBAABkcnMvZTJvRG9jLnhtbFBLBQYAAAAABgAGAFkBAACnBQAA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3" w:name="BAH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3"/>
          </w:p>
        </w:tc>
      </w:tr>
    </w:tbl>
    <w:p w14:paraId="0FBE5170" w14:textId="77777777" w:rsidR="001D4F80" w:rsidRDefault="004B6350">
      <w:pPr>
        <w:pStyle w:val="afffffc"/>
        <w:framePr w:wrap="around"/>
      </w:pPr>
      <w:r>
        <w:rPr>
          <w:rFonts w:hint="eastAsia"/>
        </w:rPr>
        <w:t>T</w:t>
      </w:r>
      <w:r>
        <w:t>/</w:t>
      </w:r>
      <w:bookmarkStart w:id="4" w:name="c5"/>
      <w:r>
        <w:fldChar w:fldCharType="begin">
          <w:ffData>
            <w:name w:val="c5"/>
            <w:enabled/>
            <w:calcOnExit w:val="0"/>
            <w:entryMacro w:val="ShowHelp17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CNS</w:t>
      </w:r>
      <w:r>
        <w:fldChar w:fldCharType="end"/>
      </w:r>
      <w:bookmarkEnd w:id="4"/>
    </w:p>
    <w:p w14:paraId="1346EF16" w14:textId="77777777" w:rsidR="001D4F80" w:rsidRDefault="004B6350">
      <w:pPr>
        <w:pStyle w:val="afffffd"/>
        <w:framePr w:wrap="around"/>
        <w:rPr>
          <w:rFonts w:ascii="Times New Roman" w:hAnsi="Times New Roman"/>
        </w:rPr>
      </w:pPr>
      <w:r>
        <w:rPr>
          <w:rFonts w:hint="eastAsia"/>
        </w:rPr>
        <w:t>团体标准</w:t>
      </w:r>
    </w:p>
    <w:p w14:paraId="234ED7B7" w14:textId="77777777" w:rsidR="001D4F80" w:rsidRDefault="004B6350">
      <w:pPr>
        <w:pStyle w:val="20"/>
        <w:framePr w:wrap="around"/>
        <w:rPr>
          <w:rFonts w:hAnsi="黑体" w:hint="eastAsia"/>
        </w:rPr>
      </w:pPr>
      <w:r>
        <w:rPr>
          <w:rFonts w:ascii="Times New Roman" w:hint="eastAsia"/>
        </w:rPr>
        <w:t>T</w:t>
      </w:r>
      <w:r>
        <w:rPr>
          <w:rFonts w:ascii="Times New Roman"/>
        </w:rPr>
        <w:t>/</w:t>
      </w:r>
      <w:bookmarkStart w:id="5" w:name="StdNo0"/>
      <w:r>
        <w:rPr>
          <w:rFonts w:ascii="Times New Roman"/>
        </w:rPr>
        <w:fldChar w:fldCharType="begin">
          <w:ffData>
            <w:name w:val="StdNo0"/>
            <w:enabled/>
            <w:calcOnExit w:val="0"/>
            <w:textInput>
              <w:default w:val="XXX"/>
            </w:textInput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</w:r>
      <w:r>
        <w:rPr>
          <w:rFonts w:ascii="Times New Roman"/>
        </w:rPr>
        <w:fldChar w:fldCharType="separate"/>
      </w:r>
      <w:r>
        <w:rPr>
          <w:rFonts w:ascii="Times New Roman"/>
        </w:rPr>
        <w:t>CNS</w:t>
      </w:r>
      <w:r>
        <w:rPr>
          <w:rFonts w:ascii="Times New Roman"/>
        </w:rPr>
        <w:fldChar w:fldCharType="end"/>
      </w:r>
      <w:bookmarkEnd w:id="5"/>
      <w:r>
        <w:rPr>
          <w:rFonts w:hAnsi="黑体"/>
        </w:rPr>
        <w:t xml:space="preserve"> </w:t>
      </w:r>
      <w:bookmarkStart w:id="6" w:name="StdNo1"/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XXXXX</w:t>
      </w:r>
      <w:r>
        <w:rPr>
          <w:rFonts w:hAnsi="黑体"/>
        </w:rPr>
        <w:fldChar w:fldCharType="end"/>
      </w:r>
      <w:bookmarkEnd w:id="6"/>
      <w:r>
        <w:rPr>
          <w:rFonts w:hAnsi="黑体"/>
        </w:rPr>
        <w:t>—</w:t>
      </w:r>
      <w:bookmarkStart w:id="7" w:name="StdNo2"/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2026</w:t>
      </w:r>
      <w:r>
        <w:rPr>
          <w:rFonts w:hAnsi="黑体"/>
        </w:rPr>
        <w:fldChar w:fldCharType="end"/>
      </w:r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40"/>
      </w:tblGrid>
      <w:tr w:rsidR="001D4F80" w14:paraId="46E35970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bookmarkStart w:id="8" w:name="DT"/>
          <w:p w14:paraId="22B64E37" w14:textId="77777777" w:rsidR="001D4F80" w:rsidRDefault="004B6350">
            <w:pPr>
              <w:pStyle w:val="affffa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648C1371" wp14:editId="6CD2D0B5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0" b="0"/>
                      <wp:wrapNone/>
                      <wp:docPr id="5" name="DT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DT" o:spid="_x0000_s1026" o:spt="1" style="position:absolute;left:0pt;margin-left:372.8pt;margin-top:2.7pt;height:18pt;width:90pt;z-index:-251655168;mso-width-relative:page;mso-height-relative:page;" fillcolor="#FFFFFF" filled="t" stroked="f" coordsize="21600,21600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B5g8svWAAAACAEAAA8AAAAAAAAAAQAgAAAA&#10;IgAAAGRycy9kb3ducmV2LnhtbFBLAQIUABQAAAAIAIdO4kCPY76WDQIAAC4EAAAOAAAAAAAAAAEA&#10;IAAAACUBAABkcnMvZTJvRG9jLnhtbFBLBQYAAAAABgAGAFkBAACkBQAA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8"/>
          </w:p>
        </w:tc>
      </w:tr>
    </w:tbl>
    <w:p w14:paraId="1AEB0624" w14:textId="77777777" w:rsidR="001D4F80" w:rsidRDefault="001D4F80">
      <w:pPr>
        <w:pStyle w:val="20"/>
        <w:framePr w:wrap="around"/>
        <w:rPr>
          <w:rFonts w:hAnsi="黑体" w:hint="eastAsia"/>
        </w:rPr>
      </w:pPr>
    </w:p>
    <w:p w14:paraId="45574E7F" w14:textId="77777777" w:rsidR="001D4F80" w:rsidRDefault="001D4F80">
      <w:pPr>
        <w:pStyle w:val="20"/>
        <w:framePr w:wrap="around"/>
        <w:rPr>
          <w:rFonts w:hAnsi="黑体" w:hint="eastAsia"/>
        </w:rPr>
      </w:pPr>
    </w:p>
    <w:bookmarkStart w:id="9" w:name="StdName"/>
    <w:p w14:paraId="416B398D" w14:textId="77777777" w:rsidR="001D4F80" w:rsidRDefault="004B6350">
      <w:pPr>
        <w:pStyle w:val="affffb"/>
        <w:framePr w:wrap="around"/>
      </w:pPr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高温气冷堆燃料元件酚醛树脂性能测定方法</w:t>
      </w:r>
      <w:r>
        <w:t xml:space="preserve"> 第</w:t>
      </w:r>
      <w:r>
        <w:rPr>
          <w:rFonts w:hint="eastAsia"/>
        </w:rPr>
        <w:t>4</w:t>
      </w:r>
      <w:r>
        <w:t>部分：</w:t>
      </w:r>
      <w:r>
        <w:rPr>
          <w:rFonts w:hint="eastAsia"/>
        </w:rPr>
        <w:t>残炭率</w:t>
      </w:r>
      <w:r>
        <w:fldChar w:fldCharType="end"/>
      </w:r>
      <w:bookmarkEnd w:id="9"/>
    </w:p>
    <w:bookmarkStart w:id="10" w:name="StdEnglishName"/>
    <w:p w14:paraId="498BA0C7" w14:textId="77777777" w:rsidR="001D4F80" w:rsidRDefault="004B6350">
      <w:pPr>
        <w:pStyle w:val="affffc"/>
        <w:framePr w:wrap="around"/>
      </w:pPr>
      <w: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r>
        <w:instrText xml:space="preserve"> FORMTEXT </w:instrText>
      </w:r>
      <w:r>
        <w:fldChar w:fldCharType="separate"/>
      </w:r>
      <w:r>
        <w:t xml:space="preserve">Test method of the properties of phenolic resin for high-temperature gas-cooled reactor fuel element - Part </w:t>
      </w:r>
      <w:r>
        <w:rPr>
          <w:rFonts w:hint="eastAsia"/>
        </w:rPr>
        <w:t>4: Rate of residual carbon</w:t>
      </w:r>
      <w:r>
        <w:fldChar w:fldCharType="end"/>
      </w:r>
      <w:bookmarkEnd w:id="10"/>
    </w:p>
    <w:bookmarkStart w:id="11" w:name="YZBS"/>
    <w:p w14:paraId="0CA3C1DF" w14:textId="77777777" w:rsidR="001D4F80" w:rsidRDefault="004B6350">
      <w:pPr>
        <w:pStyle w:val="affffd"/>
        <w:framePr w:wrap="around"/>
      </w:pPr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点击此处添加与国际标准一致性程度的标识</w:t>
      </w:r>
      <w:r>
        <w:fldChar w:fldCharType="end"/>
      </w:r>
      <w:bookmarkEnd w:id="1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1D4F80" w14:paraId="23D4428D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015137BF" w14:textId="77777777" w:rsidR="001D4F80" w:rsidRDefault="004B6350">
            <w:pPr>
              <w:pStyle w:val="affffe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1" layoutInCell="1" allowOverlap="1" wp14:anchorId="6E9D96DA" wp14:editId="2EB12700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0" t="0" r="0" b="12700"/>
                      <wp:wrapNone/>
                      <wp:docPr id="7" name="RQ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Q" o:spid="_x0000_s1026" o:spt="1" style="position:absolute;left:0pt;margin-left:173.3pt;margin-top:45.15pt;height:20pt;width:150pt;z-index:-251653120;mso-width-relative:page;mso-height-relative:page;" fillcolor="#FFFFFF" filled="t" stroked="f" coordsize="21600,21600" o:gfxdata="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Fia6S1QAAAAoBAAAPAAAAAAAAAAEAIAAAACIA&#10;AABkcnMvZG93bnJldi54bWxQSwECFAAUAAAACACHTuJAe6cKkwwCAAAuBAAADgAAAAAAAAABACAA&#10;AAAkAQAAZHJzL2Uyb0RvYy54bWxQSwUGAAAAAAYABgBZAQAAogUAAAAA&#10;">
                      <v:fill on="t" focussize="0,0"/>
                      <v:stroke on="f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5D3203F0" wp14:editId="62CDFF54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255905</wp:posOffset>
                      </wp:positionV>
                      <wp:extent cx="1270000" cy="304800"/>
                      <wp:effectExtent l="0" t="0" r="6350" b="0"/>
                      <wp:wrapNone/>
                      <wp:docPr id="6" name="LB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LB" o:spid="_x0000_s1026" o:spt="1" style="position:absolute;left:0pt;margin-left:193.3pt;margin-top:20.15pt;height:24pt;width:100pt;z-index:-251654144;mso-width-relative:page;mso-height-relative:page;" fillcolor="#FFFFFF" filled="t" stroked="f" coordsize="21600,21600" o:gfxdata="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A+GL5dYAAAAJAQAADwAAAAAAAAABACAAAAAi&#10;AAAAZHJzL2Rvd25yZXYueG1sUEsBAhQAFAAAAAgAh07iQDudS0MMAgAALgQAAA4AAAAAAAAAAQAg&#10;AAAAJQEAAGRycy9lMm9Eb2MueG1sUEsFBgAAAAAGAAYAWQEAAKM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fldChar w:fldCharType="begin">
                <w:ffData>
                  <w:name w:val="LB"/>
                  <w:enabled/>
                  <w:calcOnExit w:val="0"/>
                  <w:ddList>
                    <w:result w:val="2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12" w:name="LB"/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  <w:bookmarkEnd w:id="12"/>
          </w:p>
        </w:tc>
      </w:tr>
      <w:bookmarkStart w:id="13" w:name="WCRQ"/>
      <w:tr w:rsidR="001D4F80" w14:paraId="125C6E68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2109DC7D" w14:textId="77777777" w:rsidR="001D4F80" w:rsidRDefault="004B6350">
            <w:pPr>
              <w:pStyle w:val="afffff"/>
              <w:framePr w:wrap="around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（本稿完成日期：202</w:t>
            </w:r>
            <w:r>
              <w:t>6</w:t>
            </w:r>
            <w:r>
              <w:rPr>
                <w:rFonts w:hint="eastAsia"/>
              </w:rPr>
              <w:t xml:space="preserve">年 </w:t>
            </w:r>
            <w:r>
              <w:t>4</w:t>
            </w:r>
            <w:r>
              <w:rPr>
                <w:rFonts w:hint="eastAsia"/>
              </w:rPr>
              <w:t>月）</w:t>
            </w:r>
            <w:r>
              <w:fldChar w:fldCharType="end"/>
            </w:r>
            <w:bookmarkEnd w:id="13"/>
          </w:p>
        </w:tc>
      </w:tr>
    </w:tbl>
    <w:bookmarkStart w:id="14" w:name="FY"/>
    <w:p w14:paraId="7F045672" w14:textId="77777777" w:rsidR="001D4F80" w:rsidRDefault="004B6350">
      <w:pPr>
        <w:pStyle w:val="affffffc"/>
        <w:framePr w:wrap="around" w:hAnchor="page" w:x="1414" w:y="14116"/>
      </w:pPr>
      <w:r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4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5" w:name="FD"/>
      <w:r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>
        <w:rPr>
          <w:rFonts w:hint="eastAsia"/>
        </w:rPr>
        <w:t>发布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3C91DFF" wp14:editId="2590895E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0" t="0" r="0" b="0"/>
                <wp:wrapNone/>
                <wp:docPr id="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0" o:spid="_x0000_s1026" o:spt="20" style="position:absolute;left:0pt;margin-left:-0.05pt;margin-top:728.5pt;height:0pt;width:481.9pt;mso-position-vertical-relative:page;z-index:251659264;mso-width-relative:page;mso-height-relative:page;" filled="f" stroked="t" coordsize="21600,21600" o:gfxdata="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CWHazzWAAAACwEAAA8AAAAAAAAAAQAgAAAAIgAAAGRy&#10;cy9kb3ducmV2LnhtbFBLAQIUABQAAAAIAIdO4kCucl85zgEAAK4DAAAOAAAAAAAAAAEAIAAAACUB&#10;AABkcnMvZTJvRG9jLnhtbFBLBQYAAAAABgAGAFkBAABlBQAAAAA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bookmarkStart w:id="16" w:name="SY"/>
    <w:p w14:paraId="6475409F" w14:textId="77777777" w:rsidR="001D4F80" w:rsidRDefault="004B6350">
      <w:pPr>
        <w:pStyle w:val="affffffd"/>
        <w:framePr w:wrap="around" w:hAnchor="page" w:x="6969"/>
      </w:pPr>
      <w:r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6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7" w:name="SM"/>
      <w:r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7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8" w:name="SD"/>
      <w:r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8"/>
      <w:r>
        <w:rPr>
          <w:rFonts w:hint="eastAsia"/>
        </w:rPr>
        <w:t>实施</w:t>
      </w:r>
    </w:p>
    <w:bookmarkStart w:id="19" w:name="fm"/>
    <w:p w14:paraId="013CF6E5" w14:textId="77777777" w:rsidR="001D4F80" w:rsidRDefault="004B6350">
      <w:pPr>
        <w:pStyle w:val="afffffe"/>
        <w:framePr w:wrap="around"/>
      </w:pPr>
      <w:r>
        <w:fldChar w:fldCharType="begin">
          <w:ffData>
            <w:name w:val="fm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中国核学会</w:t>
      </w:r>
      <w:r>
        <w:fldChar w:fldCharType="end"/>
      </w:r>
      <w:bookmarkEnd w:id="19"/>
      <w:r>
        <w:rPr>
          <w:rFonts w:hAnsi="黑体"/>
        </w:rPr>
        <w:t>   </w:t>
      </w:r>
      <w:r>
        <w:rPr>
          <w:rStyle w:val="affff7"/>
          <w:rFonts w:hint="eastAsia"/>
        </w:rPr>
        <w:t>发布</w:t>
      </w:r>
    </w:p>
    <w:p w14:paraId="1AD86E95" w14:textId="77777777" w:rsidR="001D4F80" w:rsidRDefault="004B6350">
      <w:pPr>
        <w:pStyle w:val="affc"/>
        <w:sectPr w:rsidR="001D4F80">
          <w:pgSz w:w="11906" w:h="16838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F2AACC" wp14:editId="5C8F312B">
                <wp:simplePos x="0" y="0"/>
                <wp:positionH relativeFrom="column">
                  <wp:posOffset>-635</wp:posOffset>
                </wp:positionH>
                <wp:positionV relativeFrom="paragraph">
                  <wp:posOffset>2339975</wp:posOffset>
                </wp:positionV>
                <wp:extent cx="6120130" cy="0"/>
                <wp:effectExtent l="0" t="0" r="0" b="0"/>
                <wp:wrapNone/>
                <wp:docPr id="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1" o:spid="_x0000_s1026" o:spt="20" style="position:absolute;left:0pt;margin-left:-0.05pt;margin-top:184.25pt;height:0pt;width:481.9pt;z-index:251660288;mso-width-relative:page;mso-height-relative:page;" filled="f" stroked="t" coordsize="21600,21600" o:gfxdata="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CQeJf1wAAAAkBAAAPAAAAAAAAAAEAIAAAACIAAABk&#10;cnMvZG93bnJldi54bWxQSwECFAAUAAAACACHTuJA1aufHc4BAACuAwAADgAAAAAAAAABACAAAAAm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2FB06D7" w14:textId="77777777" w:rsidR="001D4F80" w:rsidRDefault="004B6350">
      <w:pPr>
        <w:pStyle w:val="affffff"/>
      </w:pPr>
      <w:bookmarkStart w:id="20" w:name="_Toc141087993"/>
      <w:bookmarkStart w:id="21" w:name="_Toc85033958"/>
      <w:bookmarkStart w:id="22" w:name="_Toc83904485"/>
      <w:bookmarkStart w:id="23" w:name="_Toc84947312"/>
      <w:bookmarkStart w:id="24" w:name="_Toc115420329"/>
      <w:bookmarkStart w:id="25" w:name="_Toc83904436"/>
      <w:r>
        <w:rPr>
          <w:rFonts w:hint="eastAsia"/>
        </w:rPr>
        <w:lastRenderedPageBreak/>
        <w:t>前</w:t>
      </w:r>
      <w:bookmarkStart w:id="26" w:name="BKQY"/>
      <w:r>
        <w:rPr>
          <w:rFonts w:hAnsi="黑体"/>
        </w:rPr>
        <w:t>  </w:t>
      </w:r>
      <w:r>
        <w:rPr>
          <w:rFonts w:hint="eastAsia"/>
        </w:rPr>
        <w:t>言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13423622" w14:textId="77777777" w:rsidR="001D4F80" w:rsidRDefault="004B6350">
      <w:pPr>
        <w:pStyle w:val="affc"/>
      </w:pPr>
      <w:r>
        <w:rPr>
          <w:rFonts w:hint="eastAsia"/>
        </w:rPr>
        <w:t>本文件按照GB/T 1.1—2020《标准化工作导则 第1部分：标准化文件的结构和起草规则》的规定起草。</w:t>
      </w:r>
    </w:p>
    <w:p w14:paraId="6E236986" w14:textId="77777777" w:rsidR="001D4F80" w:rsidRDefault="004B6350">
      <w:pPr>
        <w:pStyle w:val="affc"/>
      </w:pPr>
      <w:r>
        <w:rPr>
          <w:rFonts w:hint="eastAsia"/>
        </w:rPr>
        <w:t>请注意本文件的某些内容可能涉及专利。本文件的发布机构不承担识别专利的责任。</w:t>
      </w:r>
    </w:p>
    <w:p w14:paraId="5F943C34" w14:textId="77777777" w:rsidR="001D4F80" w:rsidRDefault="004B6350">
      <w:pPr>
        <w:pStyle w:val="affc"/>
        <w:rPr>
          <w:rFonts w:ascii="Times New Roman"/>
        </w:rPr>
      </w:pPr>
      <w:r>
        <w:rPr>
          <w:rFonts w:ascii="Times New Roman"/>
        </w:rPr>
        <w:t>本</w:t>
      </w:r>
      <w:r>
        <w:rPr>
          <w:rFonts w:ascii="Times New Roman" w:hint="eastAsia"/>
        </w:rPr>
        <w:t>文件</w:t>
      </w:r>
      <w:r>
        <w:rPr>
          <w:rFonts w:ascii="Times New Roman"/>
        </w:rPr>
        <w:t>由中国核学会提出。</w:t>
      </w:r>
    </w:p>
    <w:p w14:paraId="54D680EA" w14:textId="77777777" w:rsidR="001D4F80" w:rsidRDefault="004B6350">
      <w:pPr>
        <w:pStyle w:val="affc"/>
        <w:rPr>
          <w:rFonts w:ascii="Times New Roman"/>
        </w:rPr>
      </w:pPr>
      <w:r>
        <w:rPr>
          <w:rFonts w:ascii="Times New Roman"/>
        </w:rPr>
        <w:t>本</w:t>
      </w:r>
      <w:r>
        <w:rPr>
          <w:rFonts w:ascii="Times New Roman" w:hint="eastAsia"/>
        </w:rPr>
        <w:t>文件</w:t>
      </w:r>
      <w:r>
        <w:rPr>
          <w:rFonts w:ascii="Times New Roman"/>
        </w:rPr>
        <w:t>由核工业标准化研究所归口。</w:t>
      </w:r>
    </w:p>
    <w:p w14:paraId="441C6BAC" w14:textId="77777777" w:rsidR="001D4F80" w:rsidRDefault="004B6350">
      <w:pPr>
        <w:pStyle w:val="affc"/>
        <w:rPr>
          <w:rFonts w:ascii="Times New Roman"/>
        </w:rPr>
      </w:pPr>
      <w:r>
        <w:rPr>
          <w:rFonts w:ascii="Times New Roman"/>
        </w:rPr>
        <w:t>本</w:t>
      </w:r>
      <w:r>
        <w:rPr>
          <w:rFonts w:ascii="Times New Roman" w:hint="eastAsia"/>
        </w:rPr>
        <w:t>文件</w:t>
      </w:r>
      <w:r>
        <w:rPr>
          <w:rFonts w:ascii="Times New Roman"/>
        </w:rPr>
        <w:t>起草单位：</w:t>
      </w:r>
      <w:r>
        <w:rPr>
          <w:rFonts w:ascii="Times New Roman" w:hint="eastAsia"/>
        </w:rPr>
        <w:t>清华大学核能与新能源技术研究院、××、××</w:t>
      </w:r>
      <w:r>
        <w:rPr>
          <w:rFonts w:ascii="Times New Roman"/>
        </w:rPr>
        <w:t>。</w:t>
      </w:r>
    </w:p>
    <w:p w14:paraId="115B7716" w14:textId="77777777" w:rsidR="001D4F80" w:rsidRDefault="004B6350">
      <w:pPr>
        <w:pStyle w:val="affc"/>
        <w:rPr>
          <w:rFonts w:ascii="Times New Roman"/>
        </w:rPr>
      </w:pPr>
      <w:r>
        <w:rPr>
          <w:rFonts w:ascii="Times New Roman"/>
        </w:rPr>
        <w:t>本</w:t>
      </w:r>
      <w:r>
        <w:rPr>
          <w:rFonts w:ascii="Times New Roman" w:hint="eastAsia"/>
        </w:rPr>
        <w:t>文件</w:t>
      </w:r>
      <w:r>
        <w:rPr>
          <w:rFonts w:ascii="Times New Roman"/>
        </w:rPr>
        <w:t>主要起草人：</w:t>
      </w:r>
      <w:r>
        <w:rPr>
          <w:rFonts w:ascii="Times New Roman" w:hint="eastAsia"/>
        </w:rPr>
        <w:t>××、××、××</w:t>
      </w:r>
      <w:r>
        <w:rPr>
          <w:rFonts w:ascii="Times New Roman"/>
        </w:rPr>
        <w:t>。</w:t>
      </w:r>
    </w:p>
    <w:p w14:paraId="7CF4330C" w14:textId="77777777" w:rsidR="001D4F80" w:rsidRDefault="004B6350">
      <w:pPr>
        <w:pStyle w:val="affc"/>
        <w:rPr>
          <w:rFonts w:ascii="Times New Roman"/>
        </w:rPr>
      </w:pPr>
      <w:r>
        <w:rPr>
          <w:rFonts w:ascii="Times New Roman" w:hint="eastAsia"/>
        </w:rPr>
        <w:t>本文件为首次发布。</w:t>
      </w:r>
    </w:p>
    <w:p w14:paraId="3F574C12" w14:textId="77777777" w:rsidR="001D4F80" w:rsidRDefault="001D4F80">
      <w:pPr>
        <w:pStyle w:val="affc"/>
      </w:pPr>
    </w:p>
    <w:p w14:paraId="130E19FF" w14:textId="77777777" w:rsidR="001D4F80" w:rsidRDefault="001D4F80">
      <w:pPr>
        <w:pStyle w:val="affc"/>
        <w:sectPr w:rsidR="001D4F80">
          <w:headerReference w:type="default" r:id="rId9"/>
          <w:footerReference w:type="default" r:id="rId10"/>
          <w:pgSz w:w="11906" w:h="16838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14:paraId="1F07FBBE" w14:textId="77777777" w:rsidR="001D4F80" w:rsidRDefault="004B6350">
      <w:pPr>
        <w:pStyle w:val="afff9"/>
        <w:rPr>
          <w:rFonts w:ascii="Times New Roman"/>
        </w:rPr>
      </w:pPr>
      <w:r>
        <w:rPr>
          <w:rFonts w:ascii="Times New Roman" w:hint="eastAsia"/>
        </w:rPr>
        <w:lastRenderedPageBreak/>
        <w:t>高温气冷堆燃料元件酚醛树脂性能测定方法</w:t>
      </w:r>
      <w:r>
        <w:rPr>
          <w:rFonts w:ascii="Times New Roman" w:hint="eastAsia"/>
        </w:rPr>
        <w:t xml:space="preserve"> </w:t>
      </w:r>
      <w:r>
        <w:rPr>
          <w:rFonts w:ascii="Times New Roman" w:hint="eastAsia"/>
        </w:rPr>
        <w:t>第</w:t>
      </w:r>
      <w:r>
        <w:rPr>
          <w:rFonts w:ascii="Times New Roman" w:hint="eastAsia"/>
        </w:rPr>
        <w:t>4</w:t>
      </w:r>
      <w:r>
        <w:rPr>
          <w:rFonts w:ascii="Times New Roman" w:hint="eastAsia"/>
        </w:rPr>
        <w:t>部分：残炭率</w:t>
      </w:r>
    </w:p>
    <w:p w14:paraId="10517308" w14:textId="77777777" w:rsidR="0078465A" w:rsidRDefault="0078465A" w:rsidP="0078465A">
      <w:pPr>
        <w:pStyle w:val="afff7"/>
        <w:numPr>
          <w:ilvl w:val="0"/>
          <w:numId w:val="18"/>
        </w:numPr>
        <w:spacing w:before="312" w:after="312"/>
        <w:ind w:left="0"/>
      </w:pPr>
      <w:bookmarkStart w:id="27" w:name="_Toc141087994"/>
      <w:bookmarkStart w:id="28" w:name="_Toc84947313"/>
      <w:bookmarkStart w:id="29" w:name="_Toc115420330"/>
      <w:bookmarkStart w:id="30" w:name="_Toc85033959"/>
      <w:bookmarkStart w:id="31" w:name="_Toc381002923"/>
      <w:bookmarkStart w:id="32" w:name="_Toc490677421"/>
      <w:bookmarkStart w:id="33" w:name="_Toc490662723"/>
      <w:bookmarkStart w:id="34" w:name="_Toc380005103"/>
      <w:bookmarkStart w:id="35" w:name="_Toc490683151"/>
      <w:bookmarkStart w:id="36" w:name="_Toc381003434"/>
      <w:bookmarkStart w:id="37" w:name="_Toc504582981"/>
      <w:bookmarkStart w:id="38" w:name="_Toc502140667"/>
      <w:r>
        <w:rPr>
          <w:rFonts w:hint="eastAsia"/>
        </w:rPr>
        <w:t>范围</w:t>
      </w:r>
      <w:bookmarkEnd w:id="27"/>
      <w:bookmarkEnd w:id="28"/>
      <w:bookmarkEnd w:id="29"/>
      <w:bookmarkEnd w:id="30"/>
    </w:p>
    <w:bookmarkEnd w:id="31"/>
    <w:bookmarkEnd w:id="32"/>
    <w:bookmarkEnd w:id="33"/>
    <w:bookmarkEnd w:id="34"/>
    <w:bookmarkEnd w:id="35"/>
    <w:bookmarkEnd w:id="36"/>
    <w:bookmarkEnd w:id="37"/>
    <w:bookmarkEnd w:id="38"/>
    <w:p w14:paraId="1FB6A691" w14:textId="0399190F" w:rsidR="001D4F80" w:rsidRDefault="004B6350">
      <w:pPr>
        <w:pStyle w:val="affc"/>
        <w:rPr>
          <w:rFonts w:ascii="Times New Roman"/>
          <w:szCs w:val="21"/>
        </w:rPr>
      </w:pPr>
      <w:r>
        <w:rPr>
          <w:rFonts w:ascii="Times New Roman"/>
          <w:szCs w:val="21"/>
        </w:rPr>
        <w:t>本</w:t>
      </w:r>
      <w:r>
        <w:rPr>
          <w:rFonts w:ascii="Times New Roman" w:hint="eastAsia"/>
          <w:szCs w:val="21"/>
        </w:rPr>
        <w:t>文件规定了高温气冷堆燃料元件</w:t>
      </w:r>
      <w:r>
        <w:rPr>
          <w:rStyle w:val="aff1"/>
          <w:szCs w:val="21"/>
        </w:rPr>
        <w:t>酚醛树脂</w:t>
      </w:r>
      <w:proofErr w:type="gramStart"/>
      <w:r>
        <w:rPr>
          <w:rStyle w:val="aff1"/>
          <w:rFonts w:hint="eastAsia"/>
          <w:szCs w:val="21"/>
        </w:rPr>
        <w:t>残炭率</w:t>
      </w:r>
      <w:r>
        <w:rPr>
          <w:rStyle w:val="aff1"/>
          <w:szCs w:val="21"/>
        </w:rPr>
        <w:t>测定</w:t>
      </w:r>
      <w:proofErr w:type="gramEnd"/>
      <w:r>
        <w:rPr>
          <w:rFonts w:ascii="Times New Roman"/>
          <w:szCs w:val="21"/>
        </w:rPr>
        <w:t>的</w:t>
      </w:r>
      <w:r w:rsidR="00796E7E">
        <w:rPr>
          <w:rFonts w:ascii="Times New Roman" w:hint="eastAsia"/>
          <w:szCs w:val="21"/>
        </w:rPr>
        <w:t>方法</w:t>
      </w:r>
      <w:r w:rsidR="0078465A">
        <w:rPr>
          <w:rFonts w:ascii="Times New Roman" w:hint="eastAsia"/>
          <w:szCs w:val="21"/>
        </w:rPr>
        <w:t>原理、试剂或材料、</w:t>
      </w:r>
      <w:r>
        <w:rPr>
          <w:rFonts w:ascii="Times New Roman"/>
          <w:szCs w:val="21"/>
        </w:rPr>
        <w:t>仪器设备</w:t>
      </w:r>
      <w:r>
        <w:rPr>
          <w:rFonts w:ascii="Times New Roman" w:hint="eastAsia"/>
          <w:szCs w:val="21"/>
        </w:rPr>
        <w:t>、</w:t>
      </w:r>
      <w:r>
        <w:rPr>
          <w:rFonts w:ascii="Times New Roman"/>
          <w:szCs w:val="21"/>
        </w:rPr>
        <w:t>试验步骤</w:t>
      </w:r>
      <w:r>
        <w:rPr>
          <w:rFonts w:ascii="Times New Roman" w:hint="eastAsia"/>
          <w:szCs w:val="21"/>
        </w:rPr>
        <w:t>、</w:t>
      </w:r>
      <w:r>
        <w:rPr>
          <w:rFonts w:ascii="Times New Roman"/>
          <w:szCs w:val="21"/>
        </w:rPr>
        <w:t>试验</w:t>
      </w:r>
      <w:r>
        <w:rPr>
          <w:rFonts w:ascii="Times New Roman" w:hint="eastAsia"/>
          <w:szCs w:val="21"/>
        </w:rPr>
        <w:t>数据处理、试验报告等</w:t>
      </w:r>
      <w:r>
        <w:rPr>
          <w:rFonts w:ascii="Times New Roman"/>
          <w:szCs w:val="21"/>
        </w:rPr>
        <w:t>。</w:t>
      </w:r>
    </w:p>
    <w:p w14:paraId="3D20C60B" w14:textId="77777777" w:rsidR="001D4F80" w:rsidRDefault="004B6350">
      <w:pPr>
        <w:pStyle w:val="affc"/>
        <w:rPr>
          <w:rFonts w:ascii="Times New Roman"/>
        </w:rPr>
      </w:pPr>
      <w:r>
        <w:rPr>
          <w:rFonts w:ascii="Times New Roman"/>
          <w:szCs w:val="21"/>
        </w:rPr>
        <w:t>本</w:t>
      </w:r>
      <w:r>
        <w:rPr>
          <w:rFonts w:ascii="Times New Roman" w:hint="eastAsia"/>
          <w:szCs w:val="21"/>
        </w:rPr>
        <w:t>文件</w:t>
      </w:r>
      <w:r>
        <w:rPr>
          <w:rFonts w:ascii="Times New Roman"/>
          <w:szCs w:val="21"/>
        </w:rPr>
        <w:t>适用于</w:t>
      </w:r>
      <w:r>
        <w:rPr>
          <w:rFonts w:ascii="Times New Roman" w:hint="eastAsia"/>
        </w:rPr>
        <w:t>高温气冷堆燃料元件制造</w:t>
      </w:r>
      <w:r w:rsidR="0078465A">
        <w:rPr>
          <w:rFonts w:ascii="Times New Roman" w:hint="eastAsia"/>
        </w:rPr>
        <w:t>用</w:t>
      </w:r>
      <w:r>
        <w:rPr>
          <w:rFonts w:ascii="Times New Roman" w:hint="eastAsia"/>
        </w:rPr>
        <w:t>酚醛树脂</w:t>
      </w:r>
      <w:proofErr w:type="gramStart"/>
      <w:r>
        <w:rPr>
          <w:rFonts w:ascii="Times New Roman" w:hint="eastAsia"/>
        </w:rPr>
        <w:t>残炭率的</w:t>
      </w:r>
      <w:proofErr w:type="gramEnd"/>
      <w:r>
        <w:rPr>
          <w:rFonts w:ascii="Times New Roman"/>
        </w:rPr>
        <w:t>测定</w:t>
      </w:r>
      <w:r>
        <w:rPr>
          <w:rFonts w:ascii="Times New Roman"/>
          <w:szCs w:val="21"/>
        </w:rPr>
        <w:t>。</w:t>
      </w:r>
    </w:p>
    <w:p w14:paraId="2D5A64C5" w14:textId="77777777" w:rsidR="001D4F80" w:rsidRDefault="004B6350" w:rsidP="0078465A">
      <w:pPr>
        <w:pStyle w:val="afff7"/>
        <w:numPr>
          <w:ilvl w:val="0"/>
          <w:numId w:val="18"/>
        </w:numPr>
        <w:spacing w:before="312" w:after="312"/>
        <w:ind w:left="0"/>
        <w:rPr>
          <w:rFonts w:ascii="Times New Roman"/>
        </w:rPr>
      </w:pPr>
      <w:bookmarkStart w:id="39" w:name="_Toc381002924"/>
      <w:bookmarkStart w:id="40" w:name="_Toc504582982"/>
      <w:bookmarkStart w:id="41" w:name="_Toc502140668"/>
      <w:bookmarkStart w:id="42" w:name="_Toc490662724"/>
      <w:bookmarkStart w:id="43" w:name="_Toc490683152"/>
      <w:bookmarkStart w:id="44" w:name="_Toc380005104"/>
      <w:bookmarkStart w:id="45" w:name="_Toc381003435"/>
      <w:bookmarkStart w:id="46" w:name="_Toc490677422"/>
      <w:r>
        <w:rPr>
          <w:rFonts w:ascii="Times New Roman"/>
        </w:rPr>
        <w:t>规范性引用文件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64DBB21" w14:textId="33B81D3C" w:rsidR="00C62DB9" w:rsidRPr="00406B39" w:rsidRDefault="00DF40E1" w:rsidP="00C62DB9">
      <w:pPr>
        <w:pStyle w:val="affc"/>
        <w:rPr>
          <w:rFonts w:ascii="Times New Roman"/>
          <w:strike/>
          <w:spacing w:val="2"/>
          <w:szCs w:val="21"/>
        </w:rPr>
      </w:pPr>
      <w:bookmarkStart w:id="47" w:name="_Toc502140669"/>
      <w:bookmarkStart w:id="48" w:name="_Toc504582983"/>
      <w:bookmarkStart w:id="49" w:name="_Toc381003436"/>
      <w:bookmarkStart w:id="50" w:name="_Toc380005105"/>
      <w:bookmarkStart w:id="51" w:name="_Toc381002925"/>
      <w:bookmarkStart w:id="52" w:name="_Toc490683153"/>
      <w:bookmarkStart w:id="53" w:name="_Toc490677423"/>
      <w:bookmarkStart w:id="54" w:name="_Toc490662725"/>
      <w:r w:rsidRPr="00DF40E1">
        <w:rPr>
          <w:rFonts w:ascii="Times New Roman"/>
          <w:szCs w:val="21"/>
        </w:rPr>
        <w:t>本文件没有规范性引用</w:t>
      </w:r>
      <w:r>
        <w:rPr>
          <w:rFonts w:ascii="Times New Roman" w:hint="eastAsia"/>
          <w:szCs w:val="21"/>
        </w:rPr>
        <w:t>文件。</w:t>
      </w:r>
    </w:p>
    <w:p w14:paraId="5F10A83E" w14:textId="77777777" w:rsidR="001D4F80" w:rsidRDefault="004B6350" w:rsidP="0078465A">
      <w:pPr>
        <w:pStyle w:val="afff7"/>
        <w:numPr>
          <w:ilvl w:val="0"/>
          <w:numId w:val="18"/>
        </w:numPr>
        <w:spacing w:before="312" w:after="312"/>
        <w:ind w:left="0"/>
        <w:rPr>
          <w:rFonts w:ascii="Times New Roman"/>
          <w:szCs w:val="21"/>
        </w:rPr>
      </w:pPr>
      <w:r>
        <w:rPr>
          <w:rFonts w:ascii="Times New Roman"/>
          <w:szCs w:val="21"/>
        </w:rPr>
        <w:t>术语和定义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D1348C3" w14:textId="77777777" w:rsidR="001D4F80" w:rsidRDefault="004B6350">
      <w:pPr>
        <w:pStyle w:val="affc"/>
        <w:rPr>
          <w:rFonts w:ascii="Times New Roman"/>
          <w:szCs w:val="21"/>
        </w:rPr>
      </w:pPr>
      <w:r>
        <w:t>本文件没有需要界定的术语和定义</w:t>
      </w:r>
      <w:r>
        <w:rPr>
          <w:rFonts w:ascii="Times New Roman" w:hint="eastAsia"/>
          <w:szCs w:val="21"/>
        </w:rPr>
        <w:t>。</w:t>
      </w:r>
    </w:p>
    <w:p w14:paraId="07DB2C72" w14:textId="182AFB2F" w:rsidR="0078465A" w:rsidRDefault="002B1A50" w:rsidP="0078465A">
      <w:pPr>
        <w:pStyle w:val="afff7"/>
        <w:numPr>
          <w:ilvl w:val="0"/>
          <w:numId w:val="18"/>
        </w:numPr>
        <w:spacing w:before="312" w:after="312"/>
        <w:ind w:left="0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方法</w:t>
      </w:r>
      <w:r w:rsidR="0078465A">
        <w:rPr>
          <w:rFonts w:ascii="Times New Roman" w:hint="eastAsia"/>
          <w:szCs w:val="21"/>
        </w:rPr>
        <w:t>原理</w:t>
      </w:r>
    </w:p>
    <w:p w14:paraId="7E44CF74" w14:textId="7F290B37" w:rsidR="0078465A" w:rsidRPr="0078465A" w:rsidRDefault="0093412A" w:rsidP="0078465A">
      <w:pPr>
        <w:pStyle w:val="affc"/>
      </w:pPr>
      <w:r w:rsidRPr="0093412A">
        <w:t>在惰性气氛（氩气）中，以特定升温曲线将酚醛树脂热解碳化，并计算最终残余质量</w:t>
      </w:r>
      <w:r>
        <w:rPr>
          <w:rFonts w:hint="eastAsia"/>
        </w:rPr>
        <w:t>。</w:t>
      </w:r>
    </w:p>
    <w:p w14:paraId="5613CA8C" w14:textId="05FF213F" w:rsidR="0078465A" w:rsidRPr="00B138A3" w:rsidRDefault="0078465A" w:rsidP="00B138A3">
      <w:pPr>
        <w:pStyle w:val="afff7"/>
        <w:numPr>
          <w:ilvl w:val="0"/>
          <w:numId w:val="18"/>
        </w:numPr>
        <w:spacing w:before="312" w:after="312"/>
        <w:ind w:left="0"/>
        <w:rPr>
          <w:rFonts w:ascii="Times New Roman"/>
        </w:rPr>
      </w:pPr>
      <w:r w:rsidRPr="0078465A">
        <w:rPr>
          <w:rFonts w:ascii="Times New Roman"/>
          <w:szCs w:val="21"/>
        </w:rPr>
        <w:t>试剂</w:t>
      </w:r>
      <w:r>
        <w:rPr>
          <w:rFonts w:ascii="Times New Roman" w:hint="eastAsia"/>
          <w:szCs w:val="21"/>
        </w:rPr>
        <w:t>或</w:t>
      </w:r>
      <w:r>
        <w:rPr>
          <w:rFonts w:ascii="Times New Roman"/>
        </w:rPr>
        <w:t>材料</w:t>
      </w:r>
    </w:p>
    <w:p w14:paraId="5E34D618" w14:textId="140C807F" w:rsidR="00144447" w:rsidRPr="00DF40E1" w:rsidRDefault="00144447" w:rsidP="00144447">
      <w:pPr>
        <w:pStyle w:val="afff7"/>
        <w:numPr>
          <w:ilvl w:val="1"/>
          <w:numId w:val="18"/>
        </w:numPr>
        <w:spacing w:before="312" w:after="312"/>
      </w:pPr>
      <w:r w:rsidRPr="00DF40E1">
        <w:rPr>
          <w:rFonts w:ascii="Times New Roman" w:hint="eastAsia"/>
        </w:rPr>
        <w:t>氩气</w:t>
      </w:r>
      <w:r w:rsidR="004810F4" w:rsidRPr="00DF40E1">
        <w:rPr>
          <w:rFonts w:ascii="Times New Roman" w:hint="eastAsia"/>
        </w:rPr>
        <w:t>，</w:t>
      </w:r>
      <w:r w:rsidR="00B138A3" w:rsidRPr="00DF40E1">
        <w:rPr>
          <w:rFonts w:ascii="Times New Roman" w:hint="eastAsia"/>
        </w:rPr>
        <w:t>99.999%</w:t>
      </w:r>
    </w:p>
    <w:p w14:paraId="2C062FA9" w14:textId="77777777" w:rsidR="0078465A" w:rsidRDefault="0078465A" w:rsidP="0078465A">
      <w:pPr>
        <w:pStyle w:val="afff7"/>
        <w:numPr>
          <w:ilvl w:val="0"/>
          <w:numId w:val="18"/>
        </w:numPr>
        <w:spacing w:before="312" w:after="312"/>
        <w:ind w:left="0"/>
        <w:rPr>
          <w:rFonts w:ascii="Times New Roman"/>
        </w:rPr>
      </w:pPr>
      <w:bookmarkStart w:id="55" w:name="_Toc490677430"/>
      <w:bookmarkStart w:id="56" w:name="_Toc490683169"/>
      <w:bookmarkStart w:id="57" w:name="_Toc490662732"/>
      <w:r>
        <w:rPr>
          <w:rFonts w:ascii="Times New Roman"/>
        </w:rPr>
        <w:t>仪器</w:t>
      </w:r>
      <w:r>
        <w:rPr>
          <w:rFonts w:ascii="Times New Roman" w:hint="eastAsia"/>
        </w:rPr>
        <w:t>设备</w:t>
      </w:r>
    </w:p>
    <w:p w14:paraId="045F312D" w14:textId="77777777" w:rsidR="0078465A" w:rsidRPr="00DF40E1" w:rsidRDefault="0078465A" w:rsidP="0078465A">
      <w:pPr>
        <w:pStyle w:val="afff7"/>
        <w:numPr>
          <w:ilvl w:val="1"/>
          <w:numId w:val="18"/>
        </w:numPr>
        <w:spacing w:before="312" w:after="312"/>
        <w:rPr>
          <w:rFonts w:ascii="Times New Roman" w:eastAsia="宋体"/>
        </w:rPr>
      </w:pPr>
      <w:r>
        <w:rPr>
          <w:rFonts w:ascii="Times New Roman" w:eastAsia="宋体" w:hint="eastAsia"/>
        </w:rPr>
        <w:t>炭</w:t>
      </w:r>
      <w:r w:rsidRPr="00DF40E1">
        <w:rPr>
          <w:rFonts w:ascii="Times New Roman" w:eastAsia="宋体" w:hint="eastAsia"/>
        </w:rPr>
        <w:t>化炉</w:t>
      </w:r>
      <w:r w:rsidRPr="00DF40E1">
        <w:rPr>
          <w:rFonts w:ascii="Times New Roman" w:eastAsia="宋体"/>
        </w:rPr>
        <w:t>：</w:t>
      </w:r>
      <w:r w:rsidRPr="00DF40E1">
        <w:rPr>
          <w:rFonts w:ascii="Times New Roman" w:eastAsia="宋体" w:hint="eastAsia"/>
        </w:rPr>
        <w:t>最高使用温度</w:t>
      </w:r>
      <w:r w:rsidRPr="00DF40E1">
        <w:rPr>
          <w:rFonts w:ascii="Times New Roman" w:eastAsia="宋体" w:hint="eastAsia"/>
        </w:rPr>
        <w:t>1100</w:t>
      </w:r>
      <w:r w:rsidRPr="00DF40E1">
        <w:rPr>
          <w:rFonts w:ascii="Times New Roman" w:eastAsia="宋体" w:hint="eastAsia"/>
        </w:rPr>
        <w:t>℃，温度均匀性±</w:t>
      </w:r>
      <w:r w:rsidRPr="00DF40E1">
        <w:rPr>
          <w:rFonts w:ascii="Times New Roman" w:eastAsia="宋体" w:hint="eastAsia"/>
        </w:rPr>
        <w:t>10</w:t>
      </w:r>
      <w:r w:rsidRPr="00DF40E1">
        <w:rPr>
          <w:rFonts w:ascii="Times New Roman" w:eastAsia="宋体" w:hint="eastAsia"/>
        </w:rPr>
        <w:t>℃，真空度高于</w:t>
      </w:r>
      <w:r w:rsidRPr="00DF40E1">
        <w:rPr>
          <w:rFonts w:ascii="Times New Roman" w:eastAsia="宋体" w:hint="eastAsia"/>
        </w:rPr>
        <w:t>0.1 Pa</w:t>
      </w:r>
      <w:r w:rsidRPr="00DF40E1">
        <w:rPr>
          <w:rFonts w:ascii="Times New Roman" w:eastAsia="宋体"/>
        </w:rPr>
        <w:t>。</w:t>
      </w:r>
    </w:p>
    <w:p w14:paraId="52EE4976" w14:textId="77777777" w:rsidR="0078465A" w:rsidRPr="00DF40E1" w:rsidRDefault="0078465A" w:rsidP="0078465A">
      <w:pPr>
        <w:pStyle w:val="afff7"/>
        <w:numPr>
          <w:ilvl w:val="1"/>
          <w:numId w:val="18"/>
        </w:numPr>
        <w:spacing w:before="312" w:after="312"/>
        <w:rPr>
          <w:rFonts w:ascii="Times New Roman" w:eastAsia="宋体"/>
        </w:rPr>
      </w:pPr>
      <w:r w:rsidRPr="00DF40E1">
        <w:rPr>
          <w:rFonts w:ascii="Times New Roman" w:eastAsia="宋体"/>
        </w:rPr>
        <w:t>电子天平：分度值</w:t>
      </w:r>
      <w:r w:rsidRPr="00DF40E1">
        <w:rPr>
          <w:rFonts w:ascii="Times New Roman" w:eastAsia="宋体"/>
        </w:rPr>
        <w:t>1 mg</w:t>
      </w:r>
      <w:r w:rsidRPr="00DF40E1">
        <w:rPr>
          <w:rFonts w:ascii="Times New Roman" w:eastAsia="宋体"/>
        </w:rPr>
        <w:t>。</w:t>
      </w:r>
    </w:p>
    <w:p w14:paraId="1A8523F6" w14:textId="39C377D5" w:rsidR="00144447" w:rsidRPr="00DF40E1" w:rsidRDefault="00144447" w:rsidP="00144447">
      <w:pPr>
        <w:pStyle w:val="afff7"/>
        <w:numPr>
          <w:ilvl w:val="1"/>
          <w:numId w:val="18"/>
        </w:numPr>
        <w:spacing w:before="312" w:after="312"/>
      </w:pPr>
      <w:r w:rsidRPr="00DF40E1">
        <w:rPr>
          <w:rFonts w:ascii="Times New Roman" w:eastAsia="宋体" w:hint="eastAsia"/>
        </w:rPr>
        <w:t>坩埚</w:t>
      </w:r>
      <w:r w:rsidRPr="00DF40E1">
        <w:rPr>
          <w:rFonts w:hint="eastAsia"/>
        </w:rPr>
        <w:t>：</w:t>
      </w:r>
      <w:r w:rsidR="00796E7E" w:rsidRPr="00DF40E1">
        <w:rPr>
          <w:rFonts w:ascii="Times New Roman" w:eastAsia="宋体" w:hint="eastAsia"/>
        </w:rPr>
        <w:t>杯型</w:t>
      </w:r>
      <w:r w:rsidR="0058053B" w:rsidRPr="00DF40E1">
        <w:rPr>
          <w:rFonts w:ascii="Times New Roman" w:eastAsia="宋体" w:hint="eastAsia"/>
        </w:rPr>
        <w:t>瓷坩埚</w:t>
      </w:r>
      <w:r w:rsidR="004810F4" w:rsidRPr="00DF40E1">
        <w:rPr>
          <w:rFonts w:ascii="Times New Roman" w:eastAsia="宋体" w:hint="eastAsia"/>
        </w:rPr>
        <w:t>（</w:t>
      </w:r>
      <w:r w:rsidR="00DF40E1">
        <w:rPr>
          <w:rFonts w:ascii="Times New Roman" w:eastAsia="宋体" w:hint="eastAsia"/>
        </w:rPr>
        <w:t>95</w:t>
      </w:r>
      <w:r w:rsidR="00DF40E1">
        <w:rPr>
          <w:rFonts w:ascii="Times New Roman" w:eastAsia="宋体" w:hint="eastAsia"/>
        </w:rPr>
        <w:t>瓷以上</w:t>
      </w:r>
      <w:r w:rsidR="004810F4" w:rsidRPr="00DF40E1">
        <w:rPr>
          <w:rFonts w:ascii="Times New Roman" w:eastAsia="宋体" w:hint="eastAsia"/>
        </w:rPr>
        <w:t>）</w:t>
      </w:r>
      <w:r w:rsidR="0058053B" w:rsidRPr="00DF40E1">
        <w:rPr>
          <w:rFonts w:ascii="Times New Roman" w:eastAsia="宋体" w:hint="eastAsia"/>
        </w:rPr>
        <w:t>，</w:t>
      </w:r>
      <w:r w:rsidR="004810F4" w:rsidRPr="00DF40E1">
        <w:rPr>
          <w:rFonts w:ascii="Times New Roman" w:eastAsia="宋体"/>
        </w:rPr>
        <w:t>3</w:t>
      </w:r>
      <w:r w:rsidR="00796E7E" w:rsidRPr="00DF40E1">
        <w:rPr>
          <w:rFonts w:ascii="Times New Roman" w:eastAsia="宋体" w:hint="eastAsia"/>
        </w:rPr>
        <w:t>0</w:t>
      </w:r>
      <w:r w:rsidR="0058053B" w:rsidRPr="00DF40E1">
        <w:rPr>
          <w:rFonts w:ascii="Times New Roman" w:eastAsia="宋体" w:hint="eastAsia"/>
        </w:rPr>
        <w:t>0</w:t>
      </w:r>
      <w:r w:rsidR="004810F4" w:rsidRPr="00DF40E1">
        <w:rPr>
          <w:rFonts w:ascii="Times New Roman" w:eastAsia="宋体"/>
        </w:rPr>
        <w:t xml:space="preserve"> </w:t>
      </w:r>
      <w:r w:rsidR="00DF40E1">
        <w:rPr>
          <w:rFonts w:ascii="Times New Roman" w:eastAsia="宋体" w:hint="eastAsia"/>
        </w:rPr>
        <w:t>mL</w:t>
      </w:r>
      <w:r w:rsidR="00796E7E" w:rsidRPr="00DF40E1">
        <w:rPr>
          <w:rFonts w:ascii="Times New Roman" w:eastAsia="宋体" w:hint="eastAsia"/>
        </w:rPr>
        <w:t>，底部直径</w:t>
      </w:r>
      <w:r w:rsidR="00796E7E" w:rsidRPr="00DF40E1">
        <w:rPr>
          <w:rFonts w:ascii="Times New Roman" w:eastAsia="宋体" w:hint="eastAsia"/>
        </w:rPr>
        <w:t>4</w:t>
      </w:r>
      <w:r w:rsidR="004810F4" w:rsidRPr="00DF40E1">
        <w:rPr>
          <w:rFonts w:ascii="Times New Roman" w:eastAsia="宋体"/>
        </w:rPr>
        <w:t xml:space="preserve">9 </w:t>
      </w:r>
      <w:r w:rsidR="00796E7E" w:rsidRPr="00DF40E1">
        <w:rPr>
          <w:rFonts w:ascii="Times New Roman" w:eastAsia="宋体" w:hint="eastAsia"/>
        </w:rPr>
        <w:t>mm</w:t>
      </w:r>
    </w:p>
    <w:bookmarkEnd w:id="55"/>
    <w:bookmarkEnd w:id="56"/>
    <w:bookmarkEnd w:id="57"/>
    <w:p w14:paraId="00C16405" w14:textId="77777777" w:rsidR="001D4F80" w:rsidRDefault="004B6350" w:rsidP="0078465A">
      <w:pPr>
        <w:pStyle w:val="afff7"/>
        <w:numPr>
          <w:ilvl w:val="0"/>
          <w:numId w:val="18"/>
        </w:numPr>
        <w:spacing w:before="312" w:after="312"/>
        <w:ind w:left="0"/>
        <w:rPr>
          <w:rFonts w:ascii="Times New Roman"/>
          <w:szCs w:val="21"/>
        </w:rPr>
      </w:pPr>
      <w:r w:rsidRPr="0078465A">
        <w:rPr>
          <w:rFonts w:ascii="Times New Roman" w:hint="eastAsia"/>
          <w:szCs w:val="21"/>
        </w:rPr>
        <w:t>样品</w:t>
      </w:r>
    </w:p>
    <w:p w14:paraId="1626CA84" w14:textId="5E355718" w:rsidR="001D4F80" w:rsidRDefault="004B6350">
      <w:pPr>
        <w:pStyle w:val="affffff9"/>
        <w:spacing w:beforeLines="50" w:before="156" w:afterLines="50" w:after="156"/>
        <w:ind w:firstLineChars="200" w:firstLine="420"/>
        <w:rPr>
          <w:rFonts w:ascii="Times New Roman" w:eastAsia="黑体"/>
        </w:rPr>
      </w:pPr>
      <w:r>
        <w:rPr>
          <w:rFonts w:ascii="Times New Roman" w:hint="eastAsia"/>
        </w:rPr>
        <w:t>试验样品为酚醛树脂固体，</w:t>
      </w:r>
      <w:r w:rsidR="00D426DF" w:rsidRPr="00E3340D">
        <w:rPr>
          <w:rFonts w:ascii="Times New Roman"/>
        </w:rPr>
        <w:t>酚醛树脂的粒度不大于</w:t>
      </w:r>
      <w:r w:rsidR="00D426DF" w:rsidRPr="00E3340D">
        <w:rPr>
          <w:rFonts w:ascii="Times New Roman"/>
        </w:rPr>
        <w:t>10 mm</w:t>
      </w:r>
      <w:r w:rsidR="00D426DF">
        <w:rPr>
          <w:rFonts w:ascii="Times New Roman" w:hint="eastAsia"/>
        </w:rPr>
        <w:t>。</w:t>
      </w:r>
      <w:r w:rsidRPr="00DF40E1">
        <w:rPr>
          <w:rFonts w:ascii="Times New Roman"/>
        </w:rPr>
        <w:t>称取</w:t>
      </w:r>
      <w:r w:rsidRPr="00DF40E1">
        <w:rPr>
          <w:rFonts w:ascii="Times New Roman" w:hint="eastAsia"/>
        </w:rPr>
        <w:t>50</w:t>
      </w:r>
      <w:r w:rsidR="004810F4" w:rsidRPr="00DF40E1">
        <w:rPr>
          <w:rFonts w:ascii="Times New Roman"/>
        </w:rPr>
        <w:t xml:space="preserve"> </w:t>
      </w:r>
      <w:r w:rsidRPr="00DF40E1">
        <w:rPr>
          <w:rFonts w:ascii="Times New Roman"/>
        </w:rPr>
        <w:t>g</w:t>
      </w:r>
      <w:r w:rsidRPr="00DF40E1">
        <w:rPr>
          <w:rFonts w:ascii="Times New Roman"/>
        </w:rPr>
        <w:t>样品（</w:t>
      </w:r>
      <w:r w:rsidRPr="00DF40E1">
        <w:rPr>
          <w:rFonts w:ascii="Times New Roman" w:hint="eastAsia"/>
        </w:rPr>
        <w:t>精确</w:t>
      </w:r>
      <w:r w:rsidRPr="00DF40E1">
        <w:rPr>
          <w:rFonts w:ascii="Times New Roman"/>
        </w:rPr>
        <w:t>至</w:t>
      </w:r>
      <w:r w:rsidRPr="00DF40E1">
        <w:rPr>
          <w:rFonts w:ascii="Times New Roman"/>
        </w:rPr>
        <w:t>0.</w:t>
      </w:r>
      <w:r w:rsidRPr="00DF40E1">
        <w:rPr>
          <w:rFonts w:ascii="Times New Roman" w:hint="eastAsia"/>
        </w:rPr>
        <w:t>1</w:t>
      </w:r>
      <w:r w:rsidR="004810F4" w:rsidRPr="00DF40E1">
        <w:rPr>
          <w:rFonts w:ascii="Times New Roman"/>
        </w:rPr>
        <w:t xml:space="preserve"> </w:t>
      </w:r>
      <w:r w:rsidRPr="00DF40E1">
        <w:rPr>
          <w:rFonts w:ascii="Times New Roman" w:hint="eastAsia"/>
        </w:rPr>
        <w:t>m</w:t>
      </w:r>
      <w:r w:rsidRPr="00DF40E1">
        <w:rPr>
          <w:rFonts w:ascii="Times New Roman"/>
        </w:rPr>
        <w:t>g</w:t>
      </w:r>
      <w:r w:rsidRPr="00DF40E1">
        <w:rPr>
          <w:rFonts w:ascii="Times New Roman"/>
        </w:rPr>
        <w:t>）</w:t>
      </w:r>
      <w:r w:rsidRPr="00DF40E1">
        <w:rPr>
          <w:rFonts w:ascii="Times New Roman" w:hint="eastAsia"/>
        </w:rPr>
        <w:t>，作为分析用样品，</w:t>
      </w:r>
      <w:r w:rsidRPr="00DF40E1">
        <w:rPr>
          <w:rFonts w:ascii="Times New Roman" w:hAnsi="宋体"/>
        </w:rPr>
        <w:t>记为</w:t>
      </w:r>
      <w:r w:rsidRPr="00DF40E1">
        <w:rPr>
          <w:rFonts w:ascii="Times New Roman" w:hAnsi="宋体"/>
          <w:i/>
          <w:iCs/>
        </w:rPr>
        <w:t>m</w:t>
      </w:r>
      <w:r w:rsidRPr="00DF40E1">
        <w:rPr>
          <w:rFonts w:ascii="Times New Roman" w:hAnsi="宋体" w:hint="eastAsia"/>
          <w:vertAlign w:val="subscript"/>
        </w:rPr>
        <w:t>1</w:t>
      </w:r>
      <w:r w:rsidRPr="00DF40E1">
        <w:rPr>
          <w:rFonts w:ascii="Times New Roman"/>
        </w:rPr>
        <w:t>。</w:t>
      </w:r>
    </w:p>
    <w:p w14:paraId="6933F45B" w14:textId="77777777" w:rsidR="001D4F80" w:rsidRDefault="004B6350" w:rsidP="0078465A">
      <w:pPr>
        <w:pStyle w:val="afff7"/>
        <w:numPr>
          <w:ilvl w:val="0"/>
          <w:numId w:val="18"/>
        </w:numPr>
        <w:spacing w:before="312" w:after="312"/>
        <w:ind w:left="0"/>
        <w:rPr>
          <w:rFonts w:ascii="Times New Roman"/>
          <w:szCs w:val="21"/>
        </w:rPr>
      </w:pPr>
      <w:bookmarkStart w:id="58" w:name="_Toc381002926"/>
      <w:bookmarkStart w:id="59" w:name="_Toc490677424"/>
      <w:bookmarkStart w:id="60" w:name="_Toc380005106"/>
      <w:bookmarkStart w:id="61" w:name="_Toc490662726"/>
      <w:bookmarkStart w:id="62" w:name="_Toc381003437"/>
      <w:bookmarkStart w:id="63" w:name="_Toc490683154"/>
      <w:bookmarkStart w:id="64" w:name="_Toc504582986"/>
      <w:bookmarkEnd w:id="58"/>
      <w:bookmarkEnd w:id="59"/>
      <w:bookmarkEnd w:id="60"/>
      <w:bookmarkEnd w:id="61"/>
      <w:bookmarkEnd w:id="62"/>
      <w:bookmarkEnd w:id="63"/>
      <w:r>
        <w:rPr>
          <w:rFonts w:ascii="Times New Roman"/>
          <w:szCs w:val="21"/>
        </w:rPr>
        <w:t>试验步骤</w:t>
      </w:r>
      <w:bookmarkEnd w:id="64"/>
    </w:p>
    <w:p w14:paraId="09323A90" w14:textId="77777777" w:rsidR="001D4F80" w:rsidRDefault="004B6350" w:rsidP="0078465A">
      <w:pPr>
        <w:pStyle w:val="afff7"/>
        <w:numPr>
          <w:ilvl w:val="1"/>
          <w:numId w:val="18"/>
        </w:numPr>
        <w:spacing w:before="312" w:after="312"/>
        <w:rPr>
          <w:rFonts w:ascii="Times New Roman"/>
        </w:rPr>
      </w:pPr>
      <w:bookmarkStart w:id="65" w:name="_Toc381002935"/>
      <w:bookmarkStart w:id="66" w:name="_Toc490683174"/>
      <w:bookmarkStart w:id="67" w:name="_Toc381003446"/>
      <w:bookmarkStart w:id="68" w:name="_Toc380005115"/>
      <w:bookmarkStart w:id="69" w:name="_Toc264879626"/>
      <w:bookmarkStart w:id="70" w:name="_Toc490662736"/>
      <w:bookmarkStart w:id="71" w:name="_Toc264879685"/>
      <w:bookmarkStart w:id="72" w:name="_Toc490677434"/>
      <w:bookmarkStart w:id="73" w:name="_Toc490662743"/>
      <w:bookmarkStart w:id="74" w:name="_Toc490677442"/>
      <w:bookmarkStart w:id="75" w:name="_Toc504582989"/>
      <w:bookmarkStart w:id="76" w:name="_Toc502140676"/>
      <w:bookmarkStart w:id="77" w:name="_Toc490683180"/>
      <w:r>
        <w:rPr>
          <w:rFonts w:ascii="Times New Roman" w:hint="eastAsia"/>
        </w:rPr>
        <w:lastRenderedPageBreak/>
        <w:t>样品</w:t>
      </w:r>
      <w:r w:rsidRPr="0078465A">
        <w:rPr>
          <w:rFonts w:ascii="Times New Roman" w:hint="eastAsia"/>
          <w:szCs w:val="21"/>
        </w:rPr>
        <w:t>称量</w:t>
      </w:r>
    </w:p>
    <w:p w14:paraId="66FD6CE5" w14:textId="77777777" w:rsidR="001D4F80" w:rsidRPr="00E3340D" w:rsidRDefault="004B6350" w:rsidP="00E3340D">
      <w:pPr>
        <w:pStyle w:val="afff7"/>
        <w:numPr>
          <w:ilvl w:val="2"/>
          <w:numId w:val="18"/>
        </w:numPr>
        <w:spacing w:beforeLines="0" w:afterLines="0"/>
        <w:rPr>
          <w:rFonts w:ascii="Times New Roman" w:eastAsia="宋体"/>
        </w:rPr>
      </w:pPr>
      <w:r w:rsidRPr="00E3340D">
        <w:rPr>
          <w:rFonts w:ascii="Times New Roman" w:eastAsia="宋体"/>
        </w:rPr>
        <w:t>采用称量纸在电子天平上准确称取</w:t>
      </w:r>
      <w:r w:rsidR="003D5FEF">
        <w:rPr>
          <w:rFonts w:ascii="Times New Roman" w:eastAsia="宋体" w:hint="eastAsia"/>
        </w:rPr>
        <w:t>不少于</w:t>
      </w:r>
      <w:r w:rsidR="003D5FEF">
        <w:rPr>
          <w:rFonts w:ascii="Times New Roman" w:eastAsia="宋体" w:hint="eastAsia"/>
        </w:rPr>
        <w:t>5</w:t>
      </w:r>
      <w:r w:rsidRPr="00E3340D">
        <w:rPr>
          <w:rFonts w:ascii="Times New Roman" w:eastAsia="宋体"/>
        </w:rPr>
        <w:t>0 g</w:t>
      </w:r>
      <w:r w:rsidRPr="00E3340D">
        <w:rPr>
          <w:rFonts w:ascii="Times New Roman" w:eastAsia="宋体"/>
        </w:rPr>
        <w:t>的干燥酚醛树脂，精确到</w:t>
      </w:r>
      <w:r w:rsidRPr="00E3340D">
        <w:rPr>
          <w:rFonts w:ascii="Times New Roman" w:eastAsia="宋体"/>
        </w:rPr>
        <w:t>0.001 g</w:t>
      </w:r>
      <w:r w:rsidRPr="00E3340D">
        <w:rPr>
          <w:rFonts w:ascii="Times New Roman" w:eastAsia="宋体"/>
        </w:rPr>
        <w:t>，质量记为</w:t>
      </w:r>
      <w:r w:rsidRPr="00E3340D">
        <w:rPr>
          <w:rFonts w:ascii="Times New Roman" w:eastAsia="宋体"/>
          <w:i/>
        </w:rPr>
        <w:t>m</w:t>
      </w:r>
      <w:r w:rsidRPr="00E3340D">
        <w:rPr>
          <w:rFonts w:ascii="Times New Roman" w:eastAsia="宋体"/>
          <w:vertAlign w:val="subscript"/>
        </w:rPr>
        <w:t>0</w:t>
      </w:r>
      <w:r w:rsidRPr="00E3340D">
        <w:rPr>
          <w:rFonts w:ascii="Times New Roman" w:eastAsia="宋体"/>
        </w:rPr>
        <w:t>。</w:t>
      </w:r>
    </w:p>
    <w:p w14:paraId="23476B14" w14:textId="581CC2F0" w:rsidR="001D4F80" w:rsidRPr="00DF40E1" w:rsidRDefault="003D5FEF" w:rsidP="00E3340D">
      <w:pPr>
        <w:pStyle w:val="afff7"/>
        <w:numPr>
          <w:ilvl w:val="2"/>
          <w:numId w:val="18"/>
        </w:numPr>
        <w:spacing w:beforeLines="0" w:afterLines="0"/>
        <w:rPr>
          <w:rFonts w:ascii="Times New Roman" w:eastAsia="宋体"/>
        </w:rPr>
      </w:pPr>
      <w:r w:rsidRPr="00DF40E1">
        <w:rPr>
          <w:rFonts w:ascii="Times New Roman" w:eastAsia="宋体"/>
        </w:rPr>
        <w:t>将</w:t>
      </w:r>
      <w:r w:rsidRPr="00DF40E1">
        <w:rPr>
          <w:rFonts w:ascii="Times New Roman" w:eastAsia="宋体" w:hint="eastAsia"/>
        </w:rPr>
        <w:t>样品</w:t>
      </w:r>
      <w:r w:rsidR="004B6350" w:rsidRPr="00DF40E1">
        <w:rPr>
          <w:rFonts w:ascii="Times New Roman" w:eastAsia="宋体"/>
        </w:rPr>
        <w:t>放置于容积为</w:t>
      </w:r>
      <w:r w:rsidR="004810F4" w:rsidRPr="00DF40E1">
        <w:rPr>
          <w:rFonts w:ascii="Times New Roman" w:eastAsia="宋体"/>
        </w:rPr>
        <w:t>3</w:t>
      </w:r>
      <w:r w:rsidR="00796E7E" w:rsidRPr="00DF40E1">
        <w:rPr>
          <w:rFonts w:ascii="Times New Roman" w:eastAsia="宋体" w:hint="eastAsia"/>
        </w:rPr>
        <w:t>0</w:t>
      </w:r>
      <w:r w:rsidR="004B6350" w:rsidRPr="00DF40E1">
        <w:rPr>
          <w:rFonts w:ascii="Times New Roman" w:eastAsia="宋体"/>
        </w:rPr>
        <w:t xml:space="preserve">0 </w:t>
      </w:r>
      <w:r w:rsidR="00DF40E1">
        <w:rPr>
          <w:rFonts w:ascii="Times New Roman" w:eastAsia="宋体"/>
        </w:rPr>
        <w:t>mL</w:t>
      </w:r>
      <w:r w:rsidR="004B6350" w:rsidRPr="00DF40E1">
        <w:rPr>
          <w:rFonts w:ascii="Times New Roman" w:eastAsia="宋体"/>
        </w:rPr>
        <w:t>的瓷</w:t>
      </w:r>
      <w:r w:rsidRPr="00DF40E1">
        <w:rPr>
          <w:rFonts w:ascii="Times New Roman" w:eastAsia="宋体" w:hint="eastAsia"/>
        </w:rPr>
        <w:t>坩埚</w:t>
      </w:r>
      <w:r w:rsidR="004B6350" w:rsidRPr="00DF40E1">
        <w:rPr>
          <w:rFonts w:ascii="Times New Roman" w:eastAsia="宋体"/>
        </w:rPr>
        <w:t>内。</w:t>
      </w:r>
    </w:p>
    <w:p w14:paraId="05E3A899" w14:textId="77777777" w:rsidR="001D4F80" w:rsidRPr="00DF40E1" w:rsidRDefault="004B6350" w:rsidP="00E3340D">
      <w:pPr>
        <w:pStyle w:val="afff7"/>
        <w:numPr>
          <w:ilvl w:val="2"/>
          <w:numId w:val="18"/>
        </w:numPr>
        <w:spacing w:beforeLines="0" w:afterLines="0"/>
        <w:rPr>
          <w:rFonts w:ascii="Times New Roman" w:eastAsia="宋体"/>
        </w:rPr>
      </w:pPr>
      <w:r w:rsidRPr="00DF40E1">
        <w:rPr>
          <w:rFonts w:ascii="Times New Roman" w:eastAsia="宋体"/>
        </w:rPr>
        <w:t>称取坩埚和</w:t>
      </w:r>
      <w:r w:rsidR="00F265C6" w:rsidRPr="00DF40E1">
        <w:rPr>
          <w:rFonts w:ascii="Times New Roman" w:eastAsia="宋体" w:hint="eastAsia"/>
        </w:rPr>
        <w:t>样品</w:t>
      </w:r>
      <w:r w:rsidRPr="00DF40E1">
        <w:rPr>
          <w:rFonts w:ascii="Times New Roman" w:eastAsia="宋体"/>
        </w:rPr>
        <w:t>的质量，记为</w:t>
      </w:r>
      <w:r w:rsidRPr="00DF40E1">
        <w:rPr>
          <w:rFonts w:ascii="Times New Roman" w:eastAsia="宋体"/>
          <w:i/>
        </w:rPr>
        <w:t>m</w:t>
      </w:r>
      <w:r w:rsidR="00F265C6" w:rsidRPr="00DF40E1">
        <w:rPr>
          <w:rFonts w:ascii="Times New Roman" w:eastAsia="宋体"/>
          <w:vertAlign w:val="subscript"/>
        </w:rPr>
        <w:t>2</w:t>
      </w:r>
      <w:r w:rsidRPr="00DF40E1">
        <w:rPr>
          <w:rFonts w:ascii="Times New Roman" w:eastAsia="宋体"/>
        </w:rPr>
        <w:t>。</w:t>
      </w:r>
    </w:p>
    <w:p w14:paraId="09C7B041" w14:textId="77777777" w:rsidR="001D4F80" w:rsidRDefault="004B6350" w:rsidP="00E3340D">
      <w:pPr>
        <w:pStyle w:val="afff7"/>
        <w:numPr>
          <w:ilvl w:val="1"/>
          <w:numId w:val="18"/>
        </w:numPr>
        <w:spacing w:before="312" w:after="312"/>
        <w:rPr>
          <w:rFonts w:ascii="Times New Roman"/>
        </w:rPr>
      </w:pPr>
      <w:r w:rsidRPr="00E3340D">
        <w:rPr>
          <w:rFonts w:ascii="Times New Roman" w:hint="eastAsia"/>
          <w:szCs w:val="21"/>
        </w:rPr>
        <w:t>炭化</w:t>
      </w:r>
    </w:p>
    <w:p w14:paraId="4CC169B5" w14:textId="5EFFB93C" w:rsidR="001D4F80" w:rsidRPr="00E3340D" w:rsidRDefault="004B6350" w:rsidP="00E3340D">
      <w:pPr>
        <w:pStyle w:val="afff7"/>
        <w:numPr>
          <w:ilvl w:val="2"/>
          <w:numId w:val="18"/>
        </w:numPr>
        <w:spacing w:beforeLines="0" w:afterLines="0"/>
        <w:rPr>
          <w:rFonts w:ascii="Times New Roman" w:eastAsia="宋体"/>
        </w:rPr>
      </w:pPr>
      <w:r w:rsidRPr="00E3340D">
        <w:rPr>
          <w:rFonts w:ascii="Times New Roman" w:eastAsia="宋体"/>
        </w:rPr>
        <w:t>将坩埚放置在炭化炉</w:t>
      </w:r>
      <w:proofErr w:type="gramStart"/>
      <w:r w:rsidRPr="00E3340D">
        <w:rPr>
          <w:rFonts w:ascii="Times New Roman" w:eastAsia="宋体"/>
        </w:rPr>
        <w:t>的炉屉上</w:t>
      </w:r>
      <w:proofErr w:type="gramEnd"/>
      <w:r w:rsidRPr="00E3340D">
        <w:rPr>
          <w:rFonts w:ascii="Times New Roman" w:eastAsia="宋体"/>
        </w:rPr>
        <w:t>。</w:t>
      </w:r>
    </w:p>
    <w:p w14:paraId="33011228" w14:textId="1E62E9D4" w:rsidR="001D4F80" w:rsidRPr="00E3340D" w:rsidRDefault="004B6350" w:rsidP="00E3340D">
      <w:pPr>
        <w:pStyle w:val="afff7"/>
        <w:numPr>
          <w:ilvl w:val="2"/>
          <w:numId w:val="18"/>
        </w:numPr>
        <w:spacing w:beforeLines="0" w:afterLines="0"/>
        <w:rPr>
          <w:rFonts w:ascii="Times New Roman" w:eastAsia="宋体"/>
        </w:rPr>
      </w:pPr>
      <w:r w:rsidRPr="00E3340D">
        <w:rPr>
          <w:rFonts w:ascii="Times New Roman" w:eastAsia="宋体"/>
        </w:rPr>
        <w:t>封好炉盖后启动真空泵</w:t>
      </w:r>
      <w:r w:rsidR="004810F4">
        <w:rPr>
          <w:rFonts w:ascii="Times New Roman" w:eastAsia="宋体" w:hint="eastAsia"/>
        </w:rPr>
        <w:t>抽真空</w:t>
      </w:r>
      <w:r w:rsidRPr="00E3340D">
        <w:rPr>
          <w:rFonts w:ascii="Times New Roman" w:eastAsia="宋体"/>
        </w:rPr>
        <w:t>。</w:t>
      </w:r>
    </w:p>
    <w:p w14:paraId="4B22545C" w14:textId="2E58B630" w:rsidR="001D4F80" w:rsidRPr="00DF40E1" w:rsidRDefault="004B6350" w:rsidP="00E3340D">
      <w:pPr>
        <w:pStyle w:val="afff7"/>
        <w:numPr>
          <w:ilvl w:val="2"/>
          <w:numId w:val="18"/>
        </w:numPr>
        <w:spacing w:beforeLines="0" w:afterLines="0"/>
        <w:rPr>
          <w:rFonts w:ascii="Times New Roman" w:eastAsia="宋体"/>
        </w:rPr>
      </w:pPr>
      <w:r w:rsidRPr="00DF40E1">
        <w:rPr>
          <w:rFonts w:ascii="Times New Roman" w:eastAsia="宋体"/>
        </w:rPr>
        <w:t>当炭化炉的真空</w:t>
      </w:r>
      <w:r w:rsidR="004810F4" w:rsidRPr="00DF40E1">
        <w:rPr>
          <w:rFonts w:ascii="Times New Roman" w:eastAsia="宋体" w:hint="eastAsia"/>
        </w:rPr>
        <w:t>度达</w:t>
      </w:r>
      <w:r w:rsidR="004810F4" w:rsidRPr="00057505">
        <w:rPr>
          <w:rFonts w:ascii="Times New Roman" w:eastAsia="宋体" w:hint="eastAsia"/>
        </w:rPr>
        <w:t>到</w:t>
      </w:r>
      <w:r w:rsidR="00057505" w:rsidRPr="00057505">
        <w:rPr>
          <w:rFonts w:ascii="Times New Roman" w:eastAsia="宋体" w:hint="eastAsia"/>
        </w:rPr>
        <w:t>300</w:t>
      </w:r>
      <w:r w:rsidR="004810F4" w:rsidRPr="00057505">
        <w:rPr>
          <w:rFonts w:ascii="Times New Roman" w:eastAsia="宋体"/>
        </w:rPr>
        <w:t>Pa</w:t>
      </w:r>
      <w:r w:rsidR="00057505" w:rsidRPr="00057505">
        <w:rPr>
          <w:rFonts w:ascii="Times New Roman" w:eastAsia="宋体" w:hint="eastAsia"/>
        </w:rPr>
        <w:t>以下</w:t>
      </w:r>
      <w:r w:rsidRPr="00DF40E1">
        <w:rPr>
          <w:rFonts w:ascii="Times New Roman" w:eastAsia="宋体"/>
        </w:rPr>
        <w:t>，关闭真空泵并充氩气</w:t>
      </w:r>
      <w:r w:rsidR="004810F4" w:rsidRPr="00DF40E1">
        <w:rPr>
          <w:rFonts w:ascii="Times New Roman" w:eastAsia="宋体" w:hint="eastAsia"/>
        </w:rPr>
        <w:t>；</w:t>
      </w:r>
      <w:r w:rsidRPr="00DF40E1">
        <w:rPr>
          <w:rFonts w:ascii="Times New Roman" w:eastAsia="宋体"/>
        </w:rPr>
        <w:t>炉内压力达到</w:t>
      </w:r>
      <w:r w:rsidRPr="00DF40E1">
        <w:rPr>
          <w:rFonts w:ascii="Times New Roman" w:eastAsia="宋体"/>
        </w:rPr>
        <w:t>4 kPa~8 kPa</w:t>
      </w:r>
      <w:r w:rsidRPr="00DF40E1">
        <w:rPr>
          <w:rFonts w:ascii="Times New Roman" w:eastAsia="宋体"/>
        </w:rPr>
        <w:t>时，打开气体出口阀，调节氩气流量，使之恒定在</w:t>
      </w:r>
      <w:r w:rsidRPr="00DF40E1">
        <w:rPr>
          <w:rFonts w:ascii="Times New Roman" w:eastAsia="宋体"/>
        </w:rPr>
        <w:t>1.5 L/min</w:t>
      </w:r>
      <w:r w:rsidRPr="00DF40E1">
        <w:rPr>
          <w:rFonts w:ascii="Times New Roman" w:eastAsia="宋体"/>
        </w:rPr>
        <w:t>。</w:t>
      </w:r>
    </w:p>
    <w:p w14:paraId="7F0B205D" w14:textId="1361C557" w:rsidR="001D4F80" w:rsidRPr="00E3340D" w:rsidRDefault="004810F4" w:rsidP="00E3340D">
      <w:pPr>
        <w:pStyle w:val="afff7"/>
        <w:numPr>
          <w:ilvl w:val="2"/>
          <w:numId w:val="18"/>
        </w:numPr>
        <w:spacing w:beforeLines="0" w:afterLines="0"/>
        <w:rPr>
          <w:rFonts w:ascii="Times New Roman" w:eastAsia="宋体"/>
        </w:rPr>
      </w:pPr>
      <w:r>
        <w:rPr>
          <w:rFonts w:ascii="Times New Roman" w:eastAsia="宋体" w:hint="eastAsia"/>
        </w:rPr>
        <w:t>启动</w:t>
      </w:r>
      <w:r w:rsidR="004B6350" w:rsidRPr="00E3340D">
        <w:rPr>
          <w:rFonts w:ascii="Times New Roman" w:eastAsia="宋体"/>
        </w:rPr>
        <w:t>炭化炉加热</w:t>
      </w:r>
      <w:r>
        <w:rPr>
          <w:rFonts w:ascii="Times New Roman" w:eastAsia="宋体" w:hint="eastAsia"/>
        </w:rPr>
        <w:t>系统和冷却水系统</w:t>
      </w:r>
      <w:r w:rsidR="004B6350" w:rsidRPr="00E3340D">
        <w:rPr>
          <w:rFonts w:ascii="Times New Roman" w:eastAsia="宋体"/>
        </w:rPr>
        <w:t>，按表</w:t>
      </w:r>
      <w:r w:rsidR="004B6350" w:rsidRPr="00E3340D">
        <w:rPr>
          <w:rFonts w:ascii="Times New Roman" w:eastAsia="宋体"/>
        </w:rPr>
        <w:t>1</w:t>
      </w:r>
      <w:r w:rsidR="004B6350" w:rsidRPr="00E3340D">
        <w:rPr>
          <w:rFonts w:ascii="Times New Roman" w:eastAsia="宋体"/>
        </w:rPr>
        <w:t>规定的工艺进行炭化。</w:t>
      </w:r>
    </w:p>
    <w:p w14:paraId="68E592E8" w14:textId="77777777" w:rsidR="001D4F80" w:rsidRDefault="004B6350">
      <w:pPr>
        <w:pStyle w:val="afffe"/>
        <w:jc w:val="center"/>
        <w:rPr>
          <w:rFonts w:ascii="Times New Roman"/>
        </w:rPr>
      </w:pPr>
      <w:r>
        <w:rPr>
          <w:rFonts w:ascii="Times New Roman" w:hint="eastAsia"/>
        </w:rPr>
        <w:t>表</w:t>
      </w:r>
      <w:r>
        <w:rPr>
          <w:rFonts w:ascii="Times New Roman" w:hint="eastAsia"/>
        </w:rPr>
        <w:t>1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酚醛树脂炭化工艺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5"/>
        <w:gridCol w:w="3098"/>
        <w:gridCol w:w="3117"/>
      </w:tblGrid>
      <w:tr w:rsidR="001D4F80" w14:paraId="5FE7170B" w14:textId="77777777">
        <w:tc>
          <w:tcPr>
            <w:tcW w:w="2656" w:type="dxa"/>
          </w:tcPr>
          <w:p w14:paraId="4A41C9B0" w14:textId="77777777" w:rsidR="001D4F80" w:rsidRDefault="004B63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温度</w:t>
            </w:r>
            <w:r>
              <w:rPr>
                <w:rFonts w:hint="eastAsia"/>
                <w:szCs w:val="21"/>
              </w:rPr>
              <w:t>范围（℃）</w:t>
            </w:r>
          </w:p>
        </w:tc>
        <w:tc>
          <w:tcPr>
            <w:tcW w:w="3190" w:type="dxa"/>
          </w:tcPr>
          <w:p w14:paraId="58E344FF" w14:textId="77777777" w:rsidR="001D4F80" w:rsidRDefault="004B63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升温速率</w:t>
            </w:r>
            <w:r>
              <w:rPr>
                <w:rFonts w:hint="eastAsia"/>
                <w:szCs w:val="21"/>
              </w:rPr>
              <w:t>（℃</w:t>
            </w:r>
            <w:r>
              <w:rPr>
                <w:rFonts w:hint="eastAsia"/>
                <w:szCs w:val="21"/>
              </w:rPr>
              <w:t>/h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191" w:type="dxa"/>
          </w:tcPr>
          <w:p w14:paraId="21DABF3C" w14:textId="77777777" w:rsidR="001D4F80" w:rsidRDefault="004B6350">
            <w:pPr>
              <w:jc w:val="center"/>
              <w:rPr>
                <w:szCs w:val="21"/>
              </w:rPr>
            </w:pPr>
            <w:proofErr w:type="spellStart"/>
            <w:r>
              <w:rPr>
                <w:szCs w:val="21"/>
              </w:rPr>
              <w:t>Ar</w:t>
            </w:r>
            <w:proofErr w:type="spellEnd"/>
            <w:r>
              <w:rPr>
                <w:szCs w:val="21"/>
              </w:rPr>
              <w:t>流量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L/min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1D4F80" w14:paraId="16232681" w14:textId="77777777">
        <w:tc>
          <w:tcPr>
            <w:tcW w:w="2656" w:type="dxa"/>
          </w:tcPr>
          <w:p w14:paraId="3F6BEE51" w14:textId="77777777" w:rsidR="001D4F80" w:rsidRDefault="004B63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RT~</w:t>
            </w:r>
            <w:r>
              <w:rPr>
                <w:szCs w:val="21"/>
              </w:rPr>
              <w:t>320</w:t>
            </w:r>
          </w:p>
        </w:tc>
        <w:tc>
          <w:tcPr>
            <w:tcW w:w="3190" w:type="dxa"/>
          </w:tcPr>
          <w:p w14:paraId="2AA273CA" w14:textId="77777777" w:rsidR="001D4F80" w:rsidRDefault="004B63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3191" w:type="dxa"/>
          </w:tcPr>
          <w:p w14:paraId="3540E878" w14:textId="77777777" w:rsidR="001D4F80" w:rsidRDefault="004B63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1.5</w:t>
            </w:r>
          </w:p>
        </w:tc>
      </w:tr>
      <w:tr w:rsidR="001D4F80" w14:paraId="433CCAF8" w14:textId="77777777">
        <w:tc>
          <w:tcPr>
            <w:tcW w:w="2656" w:type="dxa"/>
          </w:tcPr>
          <w:p w14:paraId="5D88CD59" w14:textId="77777777" w:rsidR="001D4F80" w:rsidRDefault="004B63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320</w:t>
            </w:r>
            <w:r>
              <w:rPr>
                <w:rFonts w:hint="eastAsia"/>
                <w:szCs w:val="21"/>
              </w:rPr>
              <w:t>~</w:t>
            </w:r>
            <w:r>
              <w:rPr>
                <w:szCs w:val="21"/>
              </w:rPr>
              <w:t>480</w:t>
            </w:r>
          </w:p>
        </w:tc>
        <w:tc>
          <w:tcPr>
            <w:tcW w:w="3190" w:type="dxa"/>
          </w:tcPr>
          <w:p w14:paraId="643AA8CB" w14:textId="77777777" w:rsidR="001D4F80" w:rsidRDefault="004B63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3191" w:type="dxa"/>
          </w:tcPr>
          <w:p w14:paraId="396A6F4E" w14:textId="77777777" w:rsidR="001D4F80" w:rsidRDefault="004B63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4.5</w:t>
            </w:r>
          </w:p>
        </w:tc>
      </w:tr>
      <w:tr w:rsidR="001D4F80" w14:paraId="2B758CC6" w14:textId="77777777">
        <w:tc>
          <w:tcPr>
            <w:tcW w:w="2656" w:type="dxa"/>
          </w:tcPr>
          <w:p w14:paraId="0E435873" w14:textId="77777777" w:rsidR="001D4F80" w:rsidRDefault="004B63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480</w:t>
            </w:r>
            <w:r>
              <w:rPr>
                <w:rFonts w:hint="eastAsia"/>
                <w:szCs w:val="21"/>
              </w:rPr>
              <w:t>~</w:t>
            </w:r>
            <w:r>
              <w:rPr>
                <w:szCs w:val="21"/>
              </w:rPr>
              <w:t>700</w:t>
            </w:r>
          </w:p>
        </w:tc>
        <w:tc>
          <w:tcPr>
            <w:tcW w:w="3190" w:type="dxa"/>
          </w:tcPr>
          <w:p w14:paraId="48A4EAC6" w14:textId="77777777" w:rsidR="001D4F80" w:rsidRDefault="004B63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</w:t>
            </w:r>
          </w:p>
        </w:tc>
        <w:tc>
          <w:tcPr>
            <w:tcW w:w="3191" w:type="dxa"/>
          </w:tcPr>
          <w:p w14:paraId="79CF9434" w14:textId="77777777" w:rsidR="001D4F80" w:rsidRDefault="004B63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4.5</w:t>
            </w:r>
          </w:p>
        </w:tc>
      </w:tr>
      <w:tr w:rsidR="001D4F80" w14:paraId="4966B4DA" w14:textId="77777777">
        <w:tc>
          <w:tcPr>
            <w:tcW w:w="2656" w:type="dxa"/>
          </w:tcPr>
          <w:p w14:paraId="57A64166" w14:textId="77777777" w:rsidR="001D4F80" w:rsidRDefault="004B63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700</w:t>
            </w:r>
            <w:r>
              <w:rPr>
                <w:rFonts w:hint="eastAsia"/>
                <w:szCs w:val="21"/>
              </w:rPr>
              <w:t>~</w:t>
            </w:r>
            <w:r>
              <w:rPr>
                <w:szCs w:val="21"/>
              </w:rPr>
              <w:t>800</w:t>
            </w:r>
          </w:p>
        </w:tc>
        <w:tc>
          <w:tcPr>
            <w:tcW w:w="3190" w:type="dxa"/>
          </w:tcPr>
          <w:p w14:paraId="2027CC1C" w14:textId="77777777" w:rsidR="001D4F80" w:rsidRDefault="004B63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3191" w:type="dxa"/>
          </w:tcPr>
          <w:p w14:paraId="31CE10C9" w14:textId="77777777" w:rsidR="001D4F80" w:rsidRDefault="004B63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4.5</w:t>
            </w:r>
          </w:p>
        </w:tc>
      </w:tr>
      <w:tr w:rsidR="001D4F80" w14:paraId="27CE2EDD" w14:textId="77777777">
        <w:tc>
          <w:tcPr>
            <w:tcW w:w="2656" w:type="dxa"/>
          </w:tcPr>
          <w:p w14:paraId="0434F421" w14:textId="77777777" w:rsidR="001D4F80" w:rsidRDefault="004B63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800</w:t>
            </w:r>
          </w:p>
        </w:tc>
        <w:tc>
          <w:tcPr>
            <w:tcW w:w="3190" w:type="dxa"/>
          </w:tcPr>
          <w:p w14:paraId="7E863CCC" w14:textId="77777777" w:rsidR="001D4F80" w:rsidRDefault="004B63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恒温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h</w:t>
            </w:r>
          </w:p>
        </w:tc>
        <w:tc>
          <w:tcPr>
            <w:tcW w:w="3191" w:type="dxa"/>
          </w:tcPr>
          <w:p w14:paraId="7ED761C1" w14:textId="77777777" w:rsidR="001D4F80" w:rsidRDefault="004B63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1.5</w:t>
            </w:r>
          </w:p>
        </w:tc>
      </w:tr>
    </w:tbl>
    <w:p w14:paraId="2BE8909B" w14:textId="77777777" w:rsidR="001D4F80" w:rsidRPr="00E3340D" w:rsidRDefault="004B6350" w:rsidP="00E3340D">
      <w:pPr>
        <w:pStyle w:val="afff7"/>
        <w:numPr>
          <w:ilvl w:val="2"/>
          <w:numId w:val="18"/>
        </w:numPr>
        <w:spacing w:beforeLines="0" w:afterLines="0"/>
        <w:rPr>
          <w:rFonts w:ascii="Times New Roman" w:eastAsia="宋体"/>
        </w:rPr>
      </w:pPr>
      <w:r w:rsidRPr="00E3340D">
        <w:rPr>
          <w:rFonts w:ascii="Times New Roman" w:eastAsia="宋体"/>
        </w:rPr>
        <w:t>炭化结束，冷却到常温取出坩埚，并称重，质量记为</w:t>
      </w:r>
      <w:r w:rsidRPr="00E3340D">
        <w:rPr>
          <w:rFonts w:ascii="Times New Roman" w:eastAsia="宋体"/>
          <w:i/>
        </w:rPr>
        <w:t>m</w:t>
      </w:r>
      <w:r w:rsidRPr="00E3340D">
        <w:rPr>
          <w:rFonts w:ascii="Times New Roman" w:eastAsia="宋体"/>
          <w:vertAlign w:val="subscript"/>
        </w:rPr>
        <w:t>2</w:t>
      </w:r>
      <w:r w:rsidRPr="00E3340D">
        <w:rPr>
          <w:rFonts w:ascii="Times New Roman" w:eastAsia="宋体"/>
        </w:rPr>
        <w:t>。</w:t>
      </w:r>
    </w:p>
    <w:bookmarkEnd w:id="65"/>
    <w:bookmarkEnd w:id="66"/>
    <w:bookmarkEnd w:id="67"/>
    <w:bookmarkEnd w:id="68"/>
    <w:bookmarkEnd w:id="69"/>
    <w:bookmarkEnd w:id="70"/>
    <w:bookmarkEnd w:id="71"/>
    <w:bookmarkEnd w:id="72"/>
    <w:p w14:paraId="14004641" w14:textId="77777777" w:rsidR="001D4F80" w:rsidRDefault="004B6350" w:rsidP="002A2EEE">
      <w:pPr>
        <w:pStyle w:val="afff7"/>
        <w:numPr>
          <w:ilvl w:val="0"/>
          <w:numId w:val="18"/>
        </w:numPr>
        <w:spacing w:before="312" w:after="312"/>
        <w:ind w:left="0"/>
        <w:rPr>
          <w:rFonts w:ascii="Times New Roman"/>
          <w:szCs w:val="21"/>
        </w:rPr>
      </w:pPr>
      <w:r w:rsidRPr="002A2EEE">
        <w:rPr>
          <w:rFonts w:ascii="Times New Roman"/>
          <w:szCs w:val="21"/>
        </w:rPr>
        <w:t>试验数据处理</w:t>
      </w:r>
    </w:p>
    <w:p w14:paraId="6993EB13" w14:textId="57ED0BF3" w:rsidR="001D4F80" w:rsidRDefault="004B6350" w:rsidP="00144447">
      <w:pPr>
        <w:pStyle w:val="affc"/>
        <w:snapToGrid w:val="0"/>
        <w:rPr>
          <w:rFonts w:hAnsi="宋体" w:hint="eastAsia"/>
        </w:rPr>
      </w:pPr>
      <w:r>
        <w:rPr>
          <w:rFonts w:hAnsi="宋体" w:hint="eastAsia"/>
        </w:rPr>
        <w:t>样品</w:t>
      </w:r>
      <w:proofErr w:type="gramStart"/>
      <w:r>
        <w:rPr>
          <w:rFonts w:hAnsi="宋体" w:hint="eastAsia"/>
        </w:rPr>
        <w:t>中残炭率</w:t>
      </w:r>
      <w:proofErr w:type="gramEnd"/>
      <w:r>
        <w:rPr>
          <w:rFonts w:hAnsi="宋体" w:hint="eastAsia"/>
        </w:rPr>
        <w:t>的含量以质量分数</w:t>
      </w:r>
      <w:r>
        <w:rPr>
          <w:rFonts w:ascii="Times New Roman" w:eastAsia="sysfFS"/>
          <w:i/>
          <w:iCs/>
        </w:rPr>
        <w:t>ω</w:t>
      </w:r>
      <w:r>
        <w:rPr>
          <w:rFonts w:hAnsi="宋体" w:hint="eastAsia"/>
        </w:rPr>
        <w:t>计，按公式（1）计算。</w:t>
      </w:r>
    </w:p>
    <w:p w14:paraId="6AAE3255" w14:textId="20EB52CA" w:rsidR="001D4F80" w:rsidRDefault="00406B39" w:rsidP="00144447">
      <w:pPr>
        <w:pStyle w:val="affc"/>
        <w:snapToGrid w:val="0"/>
        <w:ind w:firstLine="480"/>
        <w:jc w:val="right"/>
        <w:rPr>
          <w:rFonts w:hAnsi="宋体" w:hint="eastAsia"/>
          <w:szCs w:val="21"/>
        </w:rPr>
      </w:pPr>
      <m:oMath>
        <m:r>
          <w:rPr>
            <w:rFonts w:ascii="Cambria Math" w:hAnsi="Cambria Math"/>
            <w:sz w:val="24"/>
            <w:szCs w:val="22"/>
          </w:rPr>
          <m:t>ω=</m:t>
        </m:r>
        <m:f>
          <m:fPr>
            <m:ctrlPr>
              <w:rPr>
                <w:rFonts w:ascii="Cambria Math" w:hAnsi="Cambria Math"/>
                <w:i/>
                <w:sz w:val="24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2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2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4"/>
                    <w:szCs w:val="22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2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2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2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4"/>
                    <w:szCs w:val="22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2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2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4"/>
                    <w:szCs w:val="22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sz w:val="24"/>
            <w:szCs w:val="22"/>
          </w:rPr>
          <m:t>×100%</m:t>
        </m:r>
      </m:oMath>
      <w:r w:rsidR="004B6350" w:rsidRPr="00057505">
        <w:rPr>
          <w:rFonts w:hAnsi="Cambria Math"/>
          <w:sz w:val="24"/>
          <w:szCs w:val="22"/>
        </w:rPr>
        <w:t xml:space="preserve"> </w:t>
      </w:r>
      <w:r w:rsidR="004B6350">
        <w:rPr>
          <w:rFonts w:hAnsi="Cambria Math"/>
        </w:rPr>
        <w:t xml:space="preserve">                              </w:t>
      </w:r>
      <w:r w:rsidR="004B6350">
        <w:t>(</w:t>
      </w:r>
      <w:r w:rsidR="004B6350">
        <w:fldChar w:fldCharType="begin"/>
      </w:r>
      <w:r w:rsidR="004B6350">
        <w:instrText xml:space="preserve"> SEQ 标准自动公式 \* ARABIC </w:instrText>
      </w:r>
      <w:r w:rsidR="004B6350">
        <w:fldChar w:fldCharType="separate"/>
      </w:r>
      <w:r w:rsidR="004B6350">
        <w:t>1</w:t>
      </w:r>
      <w:r w:rsidR="004B6350">
        <w:fldChar w:fldCharType="end"/>
      </w:r>
      <w:r w:rsidR="004B6350">
        <w:t>)</w:t>
      </w:r>
    </w:p>
    <w:p w14:paraId="37CDDF70" w14:textId="77777777" w:rsidR="001D4F80" w:rsidRDefault="004B6350">
      <w:pPr>
        <w:pStyle w:val="affc"/>
        <w:ind w:firstLineChars="0" w:firstLine="0"/>
        <w:rPr>
          <w:rFonts w:ascii="Times New Roman"/>
        </w:rPr>
      </w:pPr>
      <w:r>
        <w:rPr>
          <w:rFonts w:ascii="Times New Roman"/>
        </w:rPr>
        <w:t>式中：</w:t>
      </w:r>
    </w:p>
    <w:p w14:paraId="7001AF7D" w14:textId="77777777" w:rsidR="001D4F80" w:rsidRDefault="004B6350">
      <w:pPr>
        <w:pStyle w:val="affc"/>
        <w:adjustRightInd w:val="0"/>
        <w:snapToGrid w:val="0"/>
        <w:rPr>
          <w:rFonts w:ascii="Times New Roman" w:hAnsi="宋体" w:hint="eastAsia"/>
          <w:i/>
          <w:iCs/>
        </w:rPr>
      </w:pPr>
      <w:r>
        <w:rPr>
          <w:rFonts w:ascii="Times New Roman" w:eastAsia="sysfFS"/>
          <w:i/>
          <w:iCs/>
        </w:rPr>
        <w:t>ω</w:t>
      </w:r>
      <w:r>
        <w:rPr>
          <w:rFonts w:ascii="Times New Roman" w:hAnsi="宋体" w:hint="eastAsia"/>
        </w:rPr>
        <w:t>——酚醛树脂残炭率，单位为百分比（</w:t>
      </w:r>
      <w:r>
        <w:rPr>
          <w:rFonts w:ascii="Times New Roman" w:hAnsi="宋体" w:hint="eastAsia"/>
        </w:rPr>
        <w:t>%</w:t>
      </w:r>
      <w:r>
        <w:rPr>
          <w:rFonts w:ascii="Times New Roman" w:hAnsi="宋体" w:hint="eastAsia"/>
        </w:rPr>
        <w:t>）；</w:t>
      </w:r>
    </w:p>
    <w:p w14:paraId="0BB64C85" w14:textId="77777777" w:rsidR="001D4F80" w:rsidRDefault="004B6350">
      <w:pPr>
        <w:pStyle w:val="affc"/>
        <w:adjustRightInd w:val="0"/>
        <w:snapToGrid w:val="0"/>
        <w:rPr>
          <w:rFonts w:ascii="Times New Roman"/>
        </w:rPr>
      </w:pPr>
      <w:r>
        <w:rPr>
          <w:rFonts w:ascii="Times New Roman" w:hAnsi="宋体"/>
          <w:i/>
          <w:iCs/>
        </w:rPr>
        <w:t>m</w:t>
      </w:r>
      <w:r>
        <w:rPr>
          <w:rFonts w:ascii="Times New Roman" w:hAnsi="宋体"/>
          <w:iCs/>
          <w:vertAlign w:val="subscript"/>
        </w:rPr>
        <w:t>2</w:t>
      </w:r>
      <w:r>
        <w:rPr>
          <w:rFonts w:ascii="Times New Roman"/>
        </w:rPr>
        <w:t>——</w:t>
      </w:r>
      <w:r>
        <w:rPr>
          <w:rFonts w:ascii="Times New Roman" w:hAnsi="宋体"/>
        </w:rPr>
        <w:t>坩埚</w:t>
      </w:r>
      <w:r>
        <w:rPr>
          <w:rFonts w:ascii="Times New Roman" w:hAnsi="宋体" w:hint="eastAsia"/>
        </w:rPr>
        <w:t>和酚醛树脂炭化后灰分的恒重</w:t>
      </w:r>
      <w:r>
        <w:rPr>
          <w:rFonts w:ascii="Times New Roman" w:hAnsi="宋体"/>
        </w:rPr>
        <w:t>质量，</w:t>
      </w:r>
      <w:r>
        <w:rPr>
          <w:rFonts w:ascii="Times New Roman"/>
        </w:rPr>
        <w:t>单位为克（</w:t>
      </w:r>
      <w:r>
        <w:rPr>
          <w:rFonts w:ascii="Times New Roman"/>
        </w:rPr>
        <w:t>g</w:t>
      </w:r>
      <w:r>
        <w:rPr>
          <w:rFonts w:ascii="Times New Roman"/>
        </w:rPr>
        <w:t>）</w:t>
      </w:r>
      <w:r>
        <w:rPr>
          <w:rFonts w:ascii="Times New Roman" w:hAnsi="宋体"/>
        </w:rPr>
        <w:t>；</w:t>
      </w:r>
    </w:p>
    <w:p w14:paraId="6BA23267" w14:textId="77777777" w:rsidR="001D4F80" w:rsidRDefault="004B6350">
      <w:pPr>
        <w:pStyle w:val="affc"/>
        <w:adjustRightInd w:val="0"/>
        <w:snapToGrid w:val="0"/>
        <w:rPr>
          <w:rFonts w:ascii="Times New Roman"/>
        </w:rPr>
      </w:pPr>
      <w:r>
        <w:rPr>
          <w:rFonts w:ascii="Times New Roman" w:hAnsi="宋体"/>
          <w:i/>
          <w:iCs/>
        </w:rPr>
        <w:t>m</w:t>
      </w:r>
      <w:r>
        <w:rPr>
          <w:rFonts w:ascii="Times New Roman" w:hAnsi="宋体" w:hint="eastAsia"/>
          <w:iCs/>
          <w:vertAlign w:val="subscript"/>
        </w:rPr>
        <w:t>1</w:t>
      </w:r>
      <w:r>
        <w:rPr>
          <w:rFonts w:ascii="Times New Roman"/>
        </w:rPr>
        <w:t>——</w:t>
      </w:r>
      <w:r>
        <w:rPr>
          <w:rFonts w:ascii="Times New Roman" w:hAnsi="宋体" w:hint="eastAsia"/>
        </w:rPr>
        <w:t>坩埚和酚醛树脂炭化前的质量</w:t>
      </w:r>
      <w:r>
        <w:rPr>
          <w:rFonts w:ascii="Times New Roman" w:hAnsi="宋体"/>
        </w:rPr>
        <w:t>，</w:t>
      </w:r>
      <w:r>
        <w:rPr>
          <w:rFonts w:ascii="Times New Roman"/>
        </w:rPr>
        <w:t>单位为克（</w:t>
      </w:r>
      <w:r>
        <w:rPr>
          <w:rFonts w:ascii="Times New Roman"/>
        </w:rPr>
        <w:t>g</w:t>
      </w:r>
      <w:r>
        <w:rPr>
          <w:rFonts w:ascii="Times New Roman"/>
        </w:rPr>
        <w:t>）</w:t>
      </w:r>
      <w:r>
        <w:rPr>
          <w:rFonts w:ascii="Times New Roman" w:hAnsi="宋体"/>
        </w:rPr>
        <w:t>。</w:t>
      </w:r>
    </w:p>
    <w:p w14:paraId="48747A13" w14:textId="17E1FCA8" w:rsidR="001D4F80" w:rsidRDefault="004B6350">
      <w:pPr>
        <w:pStyle w:val="affc"/>
        <w:rPr>
          <w:rFonts w:hAnsi="宋体" w:hint="eastAsia"/>
        </w:rPr>
      </w:pPr>
      <w:r w:rsidRPr="004810F4">
        <w:rPr>
          <w:rFonts w:ascii="Times New Roman"/>
        </w:rPr>
        <w:t>结果保留</w:t>
      </w:r>
      <w:r w:rsidRPr="004810F4">
        <w:rPr>
          <w:rFonts w:ascii="Times New Roman" w:hint="eastAsia"/>
        </w:rPr>
        <w:t>至</w:t>
      </w:r>
      <w:r w:rsidR="00406B39" w:rsidRPr="004810F4">
        <w:rPr>
          <w:rFonts w:ascii="Times New Roman" w:hint="eastAsia"/>
        </w:rPr>
        <w:t>小数点后两</w:t>
      </w:r>
      <w:r w:rsidRPr="004810F4">
        <w:rPr>
          <w:rFonts w:ascii="Times New Roman" w:hint="eastAsia"/>
        </w:rPr>
        <w:t>位</w:t>
      </w:r>
      <w:r>
        <w:rPr>
          <w:rFonts w:hAnsi="宋体" w:hint="eastAsia"/>
        </w:rPr>
        <w:t>。</w:t>
      </w:r>
    </w:p>
    <w:p w14:paraId="377C1108" w14:textId="77777777" w:rsidR="002A2EEE" w:rsidRDefault="002A2EEE" w:rsidP="002A2EEE">
      <w:pPr>
        <w:pStyle w:val="afff7"/>
        <w:numPr>
          <w:ilvl w:val="0"/>
          <w:numId w:val="18"/>
        </w:numPr>
        <w:spacing w:before="312" w:after="312"/>
        <w:ind w:left="0"/>
        <w:rPr>
          <w:rFonts w:ascii="Times New Roman"/>
        </w:rPr>
      </w:pPr>
      <w:r w:rsidRPr="002A2EEE">
        <w:rPr>
          <w:rFonts w:ascii="Times New Roman"/>
          <w:szCs w:val="21"/>
        </w:rPr>
        <w:t>精密度</w:t>
      </w:r>
    </w:p>
    <w:p w14:paraId="2DA6297D" w14:textId="77777777" w:rsidR="002A2EEE" w:rsidRDefault="002A2EEE" w:rsidP="002A2EEE">
      <w:pPr>
        <w:pStyle w:val="affc"/>
        <w:rPr>
          <w:rFonts w:ascii="Times New Roman"/>
        </w:rPr>
      </w:pPr>
      <w:r>
        <w:rPr>
          <w:rFonts w:ascii="Times New Roman"/>
        </w:rPr>
        <w:t>本方法的相对标准偏差优于</w:t>
      </w:r>
      <w:r>
        <w:rPr>
          <w:rFonts w:ascii="Times New Roman"/>
        </w:rPr>
        <w:t>10%</w:t>
      </w:r>
      <w:r>
        <w:rPr>
          <w:rFonts w:ascii="Times New Roman"/>
        </w:rPr>
        <w:t>。</w:t>
      </w:r>
    </w:p>
    <w:bookmarkEnd w:id="73"/>
    <w:bookmarkEnd w:id="74"/>
    <w:bookmarkEnd w:id="75"/>
    <w:bookmarkEnd w:id="76"/>
    <w:bookmarkEnd w:id="77"/>
    <w:p w14:paraId="5A92621F" w14:textId="77777777" w:rsidR="001D4F80" w:rsidRDefault="004B6350" w:rsidP="002A2EEE">
      <w:pPr>
        <w:pStyle w:val="afff7"/>
        <w:numPr>
          <w:ilvl w:val="0"/>
          <w:numId w:val="18"/>
        </w:numPr>
        <w:spacing w:before="312" w:after="312"/>
        <w:ind w:left="0"/>
        <w:rPr>
          <w:rFonts w:ascii="Times New Roman"/>
          <w:szCs w:val="21"/>
        </w:rPr>
      </w:pPr>
      <w:r>
        <w:rPr>
          <w:rFonts w:ascii="Times New Roman" w:hint="eastAsia"/>
        </w:rPr>
        <w:t>试验</w:t>
      </w:r>
      <w:r w:rsidRPr="002A2EEE">
        <w:rPr>
          <w:rFonts w:ascii="Times New Roman" w:hint="eastAsia"/>
          <w:szCs w:val="21"/>
        </w:rPr>
        <w:t>报告</w:t>
      </w:r>
    </w:p>
    <w:p w14:paraId="3CCB2491" w14:textId="77777777" w:rsidR="001D4F80" w:rsidRDefault="004B6350">
      <w:pPr>
        <w:pStyle w:val="afffffff0"/>
        <w:ind w:firstLine="420"/>
        <w:rPr>
          <w:rFonts w:ascii="Times New Roman"/>
        </w:rPr>
      </w:pPr>
      <w:r>
        <w:rPr>
          <w:rFonts w:ascii="Times New Roman"/>
        </w:rPr>
        <w:t>试验报告应包括但不限于以下内容：</w:t>
      </w:r>
    </w:p>
    <w:p w14:paraId="58469854" w14:textId="77777777" w:rsidR="001D4F80" w:rsidRDefault="004B6350">
      <w:pPr>
        <w:pStyle w:val="afffffff1"/>
        <w:numPr>
          <w:ilvl w:val="0"/>
          <w:numId w:val="17"/>
        </w:numPr>
        <w:rPr>
          <w:rFonts w:ascii="Times New Roman"/>
        </w:rPr>
      </w:pPr>
      <w:r>
        <w:rPr>
          <w:rFonts w:ascii="Times New Roman" w:hint="eastAsia"/>
        </w:rPr>
        <w:t>报告编号；</w:t>
      </w:r>
    </w:p>
    <w:p w14:paraId="274EBD90" w14:textId="77777777" w:rsidR="001D4F80" w:rsidRDefault="004B6350">
      <w:pPr>
        <w:pStyle w:val="afffffff1"/>
        <w:numPr>
          <w:ilvl w:val="0"/>
          <w:numId w:val="17"/>
        </w:numPr>
        <w:rPr>
          <w:rFonts w:ascii="Times New Roman"/>
        </w:rPr>
      </w:pPr>
      <w:r>
        <w:rPr>
          <w:rFonts w:ascii="Times New Roman" w:hint="eastAsia"/>
        </w:rPr>
        <w:t>样品名称；</w:t>
      </w:r>
    </w:p>
    <w:p w14:paraId="12CAF822" w14:textId="77777777" w:rsidR="001D4F80" w:rsidRDefault="004B6350">
      <w:pPr>
        <w:pStyle w:val="afffffff1"/>
        <w:numPr>
          <w:ilvl w:val="0"/>
          <w:numId w:val="17"/>
        </w:numPr>
        <w:rPr>
          <w:rFonts w:ascii="Times New Roman"/>
        </w:rPr>
      </w:pPr>
      <w:r>
        <w:rPr>
          <w:rFonts w:ascii="Times New Roman" w:hint="eastAsia"/>
        </w:rPr>
        <w:t>样品编号；</w:t>
      </w:r>
    </w:p>
    <w:p w14:paraId="0F9DFA62" w14:textId="77777777" w:rsidR="001D4F80" w:rsidRDefault="004B6350">
      <w:pPr>
        <w:pStyle w:val="afffffff1"/>
        <w:numPr>
          <w:ilvl w:val="0"/>
          <w:numId w:val="17"/>
        </w:numPr>
        <w:rPr>
          <w:rFonts w:ascii="Times New Roman"/>
        </w:rPr>
      </w:pPr>
      <w:r>
        <w:rPr>
          <w:rFonts w:ascii="Times New Roman" w:hint="eastAsia"/>
        </w:rPr>
        <w:lastRenderedPageBreak/>
        <w:t>检测项目；</w:t>
      </w:r>
    </w:p>
    <w:p w14:paraId="3A9B46C3" w14:textId="77777777" w:rsidR="001D4F80" w:rsidRDefault="004B6350">
      <w:pPr>
        <w:pStyle w:val="afffffff1"/>
        <w:numPr>
          <w:ilvl w:val="0"/>
          <w:numId w:val="17"/>
        </w:numPr>
        <w:rPr>
          <w:rFonts w:ascii="Times New Roman"/>
        </w:rPr>
      </w:pPr>
      <w:r>
        <w:rPr>
          <w:rFonts w:ascii="Times New Roman" w:hint="eastAsia"/>
        </w:rPr>
        <w:t>检测结果；</w:t>
      </w:r>
    </w:p>
    <w:p w14:paraId="71F6736A" w14:textId="77777777" w:rsidR="001D4F80" w:rsidRDefault="004B6350">
      <w:pPr>
        <w:pStyle w:val="afffffff1"/>
        <w:numPr>
          <w:ilvl w:val="0"/>
          <w:numId w:val="17"/>
        </w:numPr>
        <w:rPr>
          <w:rFonts w:ascii="Times New Roman"/>
        </w:rPr>
      </w:pPr>
      <w:r>
        <w:rPr>
          <w:rFonts w:ascii="Times New Roman" w:hint="eastAsia"/>
        </w:rPr>
        <w:t>检测规程；</w:t>
      </w:r>
    </w:p>
    <w:p w14:paraId="16B69BC7" w14:textId="77777777" w:rsidR="001D4F80" w:rsidRDefault="004B6350">
      <w:pPr>
        <w:pStyle w:val="afffffff1"/>
        <w:numPr>
          <w:ilvl w:val="0"/>
          <w:numId w:val="17"/>
        </w:numPr>
        <w:rPr>
          <w:rFonts w:ascii="Times New Roman"/>
        </w:rPr>
      </w:pPr>
      <w:r>
        <w:rPr>
          <w:rFonts w:ascii="Times New Roman"/>
        </w:rPr>
        <w:t>来样日期</w:t>
      </w:r>
      <w:r>
        <w:rPr>
          <w:rFonts w:ascii="Times New Roman" w:hint="eastAsia"/>
        </w:rPr>
        <w:t>；</w:t>
      </w:r>
    </w:p>
    <w:p w14:paraId="7682D4EA" w14:textId="77777777" w:rsidR="001D4F80" w:rsidRDefault="004B6350">
      <w:pPr>
        <w:pStyle w:val="afffffff1"/>
        <w:numPr>
          <w:ilvl w:val="0"/>
          <w:numId w:val="17"/>
        </w:numPr>
        <w:rPr>
          <w:rStyle w:val="aff1"/>
          <w:rFonts w:ascii="Times New Roman"/>
        </w:rPr>
      </w:pPr>
      <w:r>
        <w:rPr>
          <w:rFonts w:ascii="Times New Roman"/>
        </w:rPr>
        <w:t>委托单位。</w:t>
      </w:r>
    </w:p>
    <w:p w14:paraId="142F1AFC" w14:textId="77777777" w:rsidR="001D4F80" w:rsidRDefault="001D4F80">
      <w:pPr>
        <w:pStyle w:val="affc"/>
        <w:ind w:firstLineChars="0" w:firstLine="0"/>
      </w:pPr>
    </w:p>
    <w:p w14:paraId="6E2AE054" w14:textId="77777777" w:rsidR="001D4F80" w:rsidRDefault="004B6350">
      <w:pPr>
        <w:pStyle w:val="affffffb"/>
        <w:framePr w:wrap="around" w:hAnchor="page" w:x="4269" w:y="1"/>
      </w:pPr>
      <w:r>
        <w:t>_________________________________</w:t>
      </w:r>
    </w:p>
    <w:p w14:paraId="7DECEBDA" w14:textId="77777777" w:rsidR="001D4F80" w:rsidRDefault="001D4F80">
      <w:pPr>
        <w:jc w:val="center"/>
      </w:pPr>
    </w:p>
    <w:sectPr w:rsidR="001D4F80">
      <w:footerReference w:type="default" r:id="rId11"/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40C96" w14:textId="77777777" w:rsidR="00114B2A" w:rsidRDefault="00114B2A">
      <w:r>
        <w:separator/>
      </w:r>
    </w:p>
  </w:endnote>
  <w:endnote w:type="continuationSeparator" w:id="0">
    <w:p w14:paraId="40F10FCF" w14:textId="77777777" w:rsidR="00114B2A" w:rsidRDefault="00114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sfFS">
    <w:altName w:val="微软雅黑"/>
    <w:charset w:val="86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E682E" w14:textId="67DFE5CF" w:rsidR="001D4F80" w:rsidRDefault="004B6350">
    <w:pPr>
      <w:pStyle w:val="afff5"/>
    </w:pPr>
    <w:r>
      <w:fldChar w:fldCharType="begin"/>
    </w:r>
    <w:r>
      <w:instrText xml:space="preserve"> PAGE  \* MERGEFORMAT </w:instrText>
    </w:r>
    <w:r>
      <w:fldChar w:fldCharType="separate"/>
    </w:r>
    <w:r w:rsidR="009863C8">
      <w:rPr>
        <w:noProof/>
      </w:rPr>
      <w:t>II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CA620" w14:textId="6948339A" w:rsidR="001D4F80" w:rsidRDefault="004B6350">
    <w:pPr>
      <w:pStyle w:val="afff5"/>
    </w:pPr>
    <w:r>
      <w:fldChar w:fldCharType="begin"/>
    </w:r>
    <w:r>
      <w:instrText>PAGE   \* MERGEFORMAT</w:instrText>
    </w:r>
    <w:r>
      <w:fldChar w:fldCharType="separate"/>
    </w:r>
    <w:r w:rsidR="009863C8" w:rsidRPr="009863C8">
      <w:rPr>
        <w:noProof/>
        <w:lang w:val="zh-CN"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636B1" w14:textId="77777777" w:rsidR="00114B2A" w:rsidRDefault="00114B2A">
      <w:r>
        <w:separator/>
      </w:r>
    </w:p>
  </w:footnote>
  <w:footnote w:type="continuationSeparator" w:id="0">
    <w:p w14:paraId="1627D4CF" w14:textId="77777777" w:rsidR="00114B2A" w:rsidRDefault="00114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6990F" w14:textId="77777777" w:rsidR="001D4F80" w:rsidRDefault="004B6350">
    <w:pPr>
      <w:pStyle w:val="afff6"/>
    </w:pPr>
    <w:r>
      <w:rPr>
        <w:rFonts w:hint="eastAsia"/>
      </w:rPr>
      <w:t>T</w:t>
    </w:r>
    <w:r>
      <w:t>/</w:t>
    </w:r>
    <w:r>
      <w:rPr>
        <w:rFonts w:hint="eastAsia"/>
      </w:rPr>
      <w:t>CNS</w:t>
    </w:r>
    <w:r>
      <w:t xml:space="preserve"> XXXXX</w:t>
    </w:r>
    <w:r>
      <w:t>—</w:t>
    </w:r>
    <w:r>
      <w:t>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102AD"/>
    <w:multiLevelType w:val="multilevel"/>
    <w:tmpl w:val="079102AD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 w15:restartNumberingAfterBreak="0">
    <w:nsid w:val="093C6778"/>
    <w:multiLevelType w:val="multilevel"/>
    <w:tmpl w:val="093C6778"/>
    <w:lvl w:ilvl="0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AE367E9"/>
    <w:multiLevelType w:val="multilevel"/>
    <w:tmpl w:val="0AE367E9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 w15:restartNumberingAfterBreak="0">
    <w:nsid w:val="0DDE2B46"/>
    <w:multiLevelType w:val="multilevel"/>
    <w:tmpl w:val="0DDE2B46"/>
    <w:lvl w:ilvl="0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4" w15:restartNumberingAfterBreak="0">
    <w:nsid w:val="1DBF583A"/>
    <w:multiLevelType w:val="multilevel"/>
    <w:tmpl w:val="1DBF583A"/>
    <w:lvl w:ilvl="0">
      <w:start w:val="1"/>
      <w:numFmt w:val="decimal"/>
      <w:pStyle w:val="a3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 w15:restartNumberingAfterBreak="0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851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 w15:restartNumberingAfterBreak="0">
    <w:nsid w:val="2A8F7113"/>
    <w:multiLevelType w:val="multilevel"/>
    <w:tmpl w:val="2A8F7113"/>
    <w:lvl w:ilvl="0">
      <w:start w:val="1"/>
      <w:numFmt w:val="upperLetter"/>
      <w:pStyle w:val="a4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5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 w15:restartNumberingAfterBreak="0">
    <w:nsid w:val="2C5917C3"/>
    <w:multiLevelType w:val="multilevel"/>
    <w:tmpl w:val="2C5917C3"/>
    <w:lvl w:ilvl="0">
      <w:start w:val="1"/>
      <w:numFmt w:val="none"/>
      <w:pStyle w:val="a6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7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8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 w15:restartNumberingAfterBreak="0">
    <w:nsid w:val="3D733618"/>
    <w:multiLevelType w:val="multilevel"/>
    <w:tmpl w:val="3D733618"/>
    <w:lvl w:ilvl="0">
      <w:start w:val="1"/>
      <w:numFmt w:val="decimal"/>
      <w:pStyle w:val="a9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 w15:restartNumberingAfterBreak="0">
    <w:nsid w:val="44C50F90"/>
    <w:multiLevelType w:val="multilevel"/>
    <w:tmpl w:val="44C50F90"/>
    <w:lvl w:ilvl="0">
      <w:start w:val="1"/>
      <w:numFmt w:val="lowerLetter"/>
      <w:pStyle w:val="aa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b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c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0" w15:restartNumberingAfterBreak="0">
    <w:nsid w:val="4B733A5F"/>
    <w:multiLevelType w:val="multilevel"/>
    <w:tmpl w:val="4B733A5F"/>
    <w:lvl w:ilvl="0">
      <w:start w:val="1"/>
      <w:numFmt w:val="decimal"/>
      <w:pStyle w:val="ad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1" w15:restartNumberingAfterBreak="0">
    <w:nsid w:val="557C2AF5"/>
    <w:multiLevelType w:val="multilevel"/>
    <w:tmpl w:val="557C2AF5"/>
    <w:lvl w:ilvl="0">
      <w:start w:val="1"/>
      <w:numFmt w:val="decimal"/>
      <w:pStyle w:val="ae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 w15:restartNumberingAfterBreak="0">
    <w:nsid w:val="5CE21464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851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 w15:restartNumberingAfterBreak="0">
    <w:nsid w:val="60B55DC2"/>
    <w:multiLevelType w:val="multilevel"/>
    <w:tmpl w:val="60B55DC2"/>
    <w:lvl w:ilvl="0">
      <w:start w:val="1"/>
      <w:numFmt w:val="upperLetter"/>
      <w:pStyle w:val="af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4" w15:restartNumberingAfterBreak="0">
    <w:nsid w:val="646260FA"/>
    <w:multiLevelType w:val="multilevel"/>
    <w:tmpl w:val="646260FA"/>
    <w:lvl w:ilvl="0">
      <w:start w:val="1"/>
      <w:numFmt w:val="decimal"/>
      <w:pStyle w:val="af1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657D3FBC"/>
    <w:multiLevelType w:val="multilevel"/>
    <w:tmpl w:val="657D3FBC"/>
    <w:lvl w:ilvl="0">
      <w:start w:val="1"/>
      <w:numFmt w:val="upperLetter"/>
      <w:pStyle w:val="af2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3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4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5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6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7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8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6D6C07CD"/>
    <w:multiLevelType w:val="multilevel"/>
    <w:tmpl w:val="6D6C07CD"/>
    <w:lvl w:ilvl="0">
      <w:start w:val="1"/>
      <w:numFmt w:val="lowerLetter"/>
      <w:pStyle w:val="af9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a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7" w15:restartNumberingAfterBreak="0">
    <w:nsid w:val="6DBF04F4"/>
    <w:multiLevelType w:val="multilevel"/>
    <w:tmpl w:val="6DBF04F4"/>
    <w:lvl w:ilvl="0">
      <w:start w:val="1"/>
      <w:numFmt w:val="none"/>
      <w:pStyle w:val="afb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 w16cid:durableId="2042899417">
    <w:abstractNumId w:val="8"/>
  </w:num>
  <w:num w:numId="2" w16cid:durableId="23022398">
    <w:abstractNumId w:val="7"/>
  </w:num>
  <w:num w:numId="3" w16cid:durableId="791363797">
    <w:abstractNumId w:val="2"/>
  </w:num>
  <w:num w:numId="4" w16cid:durableId="378552835">
    <w:abstractNumId w:val="9"/>
  </w:num>
  <w:num w:numId="5" w16cid:durableId="107504284">
    <w:abstractNumId w:val="17"/>
  </w:num>
  <w:num w:numId="6" w16cid:durableId="2077776356">
    <w:abstractNumId w:val="0"/>
  </w:num>
  <w:num w:numId="7" w16cid:durableId="259459072">
    <w:abstractNumId w:val="10"/>
  </w:num>
  <w:num w:numId="8" w16cid:durableId="831869523">
    <w:abstractNumId w:val="4"/>
  </w:num>
  <w:num w:numId="9" w16cid:durableId="1721051995">
    <w:abstractNumId w:val="15"/>
  </w:num>
  <w:num w:numId="10" w16cid:durableId="932010376">
    <w:abstractNumId w:val="13"/>
  </w:num>
  <w:num w:numId="11" w16cid:durableId="1368330112">
    <w:abstractNumId w:val="16"/>
  </w:num>
  <w:num w:numId="12" w16cid:durableId="2142769836">
    <w:abstractNumId w:val="6"/>
  </w:num>
  <w:num w:numId="13" w16cid:durableId="1655530492">
    <w:abstractNumId w:val="1"/>
  </w:num>
  <w:num w:numId="14" w16cid:durableId="433865372">
    <w:abstractNumId w:val="3"/>
  </w:num>
  <w:num w:numId="15" w16cid:durableId="1115292839">
    <w:abstractNumId w:val="14"/>
  </w:num>
  <w:num w:numId="16" w16cid:durableId="910582961">
    <w:abstractNumId w:val="11"/>
  </w:num>
  <w:num w:numId="17" w16cid:durableId="125816967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97727455">
    <w:abstractNumId w:val="5"/>
  </w:num>
  <w:num w:numId="19" w16cid:durableId="8594690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cumentProtection w:edit="forms" w:enforcement="1" w:cryptProviderType="rsaFull" w:cryptAlgorithmClass="hash" w:cryptAlgorithmType="typeAny" w:cryptAlgorithmSid="4" w:cryptSpinCount="100000" w:hash="pFoyAzLgsoseh94OXPsnUPNA7UQ=" w:salt="lZLxq7Q9YIGIw6l5CYA6m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925"/>
    <w:rsid w:val="00000244"/>
    <w:rsid w:val="0000185F"/>
    <w:rsid w:val="000039D6"/>
    <w:rsid w:val="0000586F"/>
    <w:rsid w:val="00013D86"/>
    <w:rsid w:val="00013E02"/>
    <w:rsid w:val="0002143C"/>
    <w:rsid w:val="00023CDE"/>
    <w:rsid w:val="00025A65"/>
    <w:rsid w:val="00026C31"/>
    <w:rsid w:val="00027280"/>
    <w:rsid w:val="000320A7"/>
    <w:rsid w:val="000356F3"/>
    <w:rsid w:val="00035925"/>
    <w:rsid w:val="00036A0C"/>
    <w:rsid w:val="000373E4"/>
    <w:rsid w:val="00042B54"/>
    <w:rsid w:val="000440B0"/>
    <w:rsid w:val="0005437D"/>
    <w:rsid w:val="000543E0"/>
    <w:rsid w:val="00057505"/>
    <w:rsid w:val="00064746"/>
    <w:rsid w:val="0006615B"/>
    <w:rsid w:val="00067CDF"/>
    <w:rsid w:val="00071231"/>
    <w:rsid w:val="00074FBE"/>
    <w:rsid w:val="00077B67"/>
    <w:rsid w:val="00081261"/>
    <w:rsid w:val="0008290D"/>
    <w:rsid w:val="00083A09"/>
    <w:rsid w:val="0009005E"/>
    <w:rsid w:val="000907B1"/>
    <w:rsid w:val="00092857"/>
    <w:rsid w:val="00093FA7"/>
    <w:rsid w:val="00094069"/>
    <w:rsid w:val="00095C2A"/>
    <w:rsid w:val="000A20A9"/>
    <w:rsid w:val="000A48B1"/>
    <w:rsid w:val="000B3143"/>
    <w:rsid w:val="000B31AC"/>
    <w:rsid w:val="000B67FF"/>
    <w:rsid w:val="000C2D5B"/>
    <w:rsid w:val="000C3148"/>
    <w:rsid w:val="000C6B05"/>
    <w:rsid w:val="000C6DD6"/>
    <w:rsid w:val="000C73D4"/>
    <w:rsid w:val="000D3D4C"/>
    <w:rsid w:val="000D4F51"/>
    <w:rsid w:val="000D524A"/>
    <w:rsid w:val="000D52FC"/>
    <w:rsid w:val="000D718B"/>
    <w:rsid w:val="000E0C46"/>
    <w:rsid w:val="000E1391"/>
    <w:rsid w:val="000F030C"/>
    <w:rsid w:val="000F129C"/>
    <w:rsid w:val="000F5DAD"/>
    <w:rsid w:val="00103B91"/>
    <w:rsid w:val="001056DE"/>
    <w:rsid w:val="001124C0"/>
    <w:rsid w:val="00112EF1"/>
    <w:rsid w:val="00113CDC"/>
    <w:rsid w:val="00114B2A"/>
    <w:rsid w:val="00116155"/>
    <w:rsid w:val="00126399"/>
    <w:rsid w:val="0013124D"/>
    <w:rsid w:val="0013175F"/>
    <w:rsid w:val="00131BBF"/>
    <w:rsid w:val="00144447"/>
    <w:rsid w:val="0014656F"/>
    <w:rsid w:val="001512B4"/>
    <w:rsid w:val="001620A5"/>
    <w:rsid w:val="00162DDF"/>
    <w:rsid w:val="00164E53"/>
    <w:rsid w:val="0016699D"/>
    <w:rsid w:val="00175159"/>
    <w:rsid w:val="00175284"/>
    <w:rsid w:val="00176208"/>
    <w:rsid w:val="0018211B"/>
    <w:rsid w:val="00182A0C"/>
    <w:rsid w:val="001840D3"/>
    <w:rsid w:val="0018435E"/>
    <w:rsid w:val="001900F8"/>
    <w:rsid w:val="00191258"/>
    <w:rsid w:val="00192680"/>
    <w:rsid w:val="00193037"/>
    <w:rsid w:val="00193A2C"/>
    <w:rsid w:val="00195C94"/>
    <w:rsid w:val="00196486"/>
    <w:rsid w:val="00197E9D"/>
    <w:rsid w:val="001A288E"/>
    <w:rsid w:val="001A5962"/>
    <w:rsid w:val="001B01F1"/>
    <w:rsid w:val="001B6DC2"/>
    <w:rsid w:val="001C149C"/>
    <w:rsid w:val="001C1DA2"/>
    <w:rsid w:val="001C21AC"/>
    <w:rsid w:val="001C47BA"/>
    <w:rsid w:val="001C59EA"/>
    <w:rsid w:val="001D0224"/>
    <w:rsid w:val="001D18DB"/>
    <w:rsid w:val="001D1E1B"/>
    <w:rsid w:val="001D406C"/>
    <w:rsid w:val="001D41EE"/>
    <w:rsid w:val="001D4F80"/>
    <w:rsid w:val="001D563A"/>
    <w:rsid w:val="001E0380"/>
    <w:rsid w:val="001E13B1"/>
    <w:rsid w:val="001E3352"/>
    <w:rsid w:val="001E7124"/>
    <w:rsid w:val="001F3A19"/>
    <w:rsid w:val="001F7DDE"/>
    <w:rsid w:val="00203763"/>
    <w:rsid w:val="00207E7F"/>
    <w:rsid w:val="00213A90"/>
    <w:rsid w:val="002159A8"/>
    <w:rsid w:val="0021704A"/>
    <w:rsid w:val="00220389"/>
    <w:rsid w:val="00220B28"/>
    <w:rsid w:val="002318BF"/>
    <w:rsid w:val="00234467"/>
    <w:rsid w:val="0023529B"/>
    <w:rsid w:val="002357C8"/>
    <w:rsid w:val="00237D8D"/>
    <w:rsid w:val="0024019C"/>
    <w:rsid w:val="00241DA2"/>
    <w:rsid w:val="00243C53"/>
    <w:rsid w:val="002476E9"/>
    <w:rsid w:val="00247FEE"/>
    <w:rsid w:val="00250E7D"/>
    <w:rsid w:val="002565B3"/>
    <w:rsid w:val="002565D5"/>
    <w:rsid w:val="002622C0"/>
    <w:rsid w:val="00263599"/>
    <w:rsid w:val="002701F8"/>
    <w:rsid w:val="002778AE"/>
    <w:rsid w:val="0028269A"/>
    <w:rsid w:val="00283590"/>
    <w:rsid w:val="00286973"/>
    <w:rsid w:val="00294E70"/>
    <w:rsid w:val="00295415"/>
    <w:rsid w:val="00296821"/>
    <w:rsid w:val="002A1924"/>
    <w:rsid w:val="002A2EEE"/>
    <w:rsid w:val="002A3A98"/>
    <w:rsid w:val="002A54F1"/>
    <w:rsid w:val="002A7420"/>
    <w:rsid w:val="002B0F12"/>
    <w:rsid w:val="002B1308"/>
    <w:rsid w:val="002B1A50"/>
    <w:rsid w:val="002B4554"/>
    <w:rsid w:val="002C6978"/>
    <w:rsid w:val="002C72D8"/>
    <w:rsid w:val="002C7FBD"/>
    <w:rsid w:val="002D11FA"/>
    <w:rsid w:val="002D57D3"/>
    <w:rsid w:val="002E06C5"/>
    <w:rsid w:val="002E0DDF"/>
    <w:rsid w:val="002E2906"/>
    <w:rsid w:val="002E5635"/>
    <w:rsid w:val="002E64C3"/>
    <w:rsid w:val="002E6A2C"/>
    <w:rsid w:val="002F0DD5"/>
    <w:rsid w:val="002F1D8C"/>
    <w:rsid w:val="002F21DA"/>
    <w:rsid w:val="002F4599"/>
    <w:rsid w:val="002F6770"/>
    <w:rsid w:val="002F78F9"/>
    <w:rsid w:val="00301F39"/>
    <w:rsid w:val="00315C66"/>
    <w:rsid w:val="00317B67"/>
    <w:rsid w:val="003203A4"/>
    <w:rsid w:val="003251F0"/>
    <w:rsid w:val="00325926"/>
    <w:rsid w:val="00327A8A"/>
    <w:rsid w:val="00333C83"/>
    <w:rsid w:val="00336610"/>
    <w:rsid w:val="00336661"/>
    <w:rsid w:val="00343BFD"/>
    <w:rsid w:val="00343F73"/>
    <w:rsid w:val="00345060"/>
    <w:rsid w:val="00350AC7"/>
    <w:rsid w:val="0035323B"/>
    <w:rsid w:val="00353B7B"/>
    <w:rsid w:val="003544A0"/>
    <w:rsid w:val="003555AB"/>
    <w:rsid w:val="003609D2"/>
    <w:rsid w:val="00361234"/>
    <w:rsid w:val="00363F22"/>
    <w:rsid w:val="003676D5"/>
    <w:rsid w:val="00371FF7"/>
    <w:rsid w:val="00375564"/>
    <w:rsid w:val="003756F5"/>
    <w:rsid w:val="00383191"/>
    <w:rsid w:val="00386DED"/>
    <w:rsid w:val="00387110"/>
    <w:rsid w:val="0039012E"/>
    <w:rsid w:val="003912E7"/>
    <w:rsid w:val="00393947"/>
    <w:rsid w:val="003959CB"/>
    <w:rsid w:val="003A201A"/>
    <w:rsid w:val="003A2275"/>
    <w:rsid w:val="003A2779"/>
    <w:rsid w:val="003A2FAE"/>
    <w:rsid w:val="003A3F40"/>
    <w:rsid w:val="003A66B7"/>
    <w:rsid w:val="003A6A4F"/>
    <w:rsid w:val="003A7088"/>
    <w:rsid w:val="003B00DF"/>
    <w:rsid w:val="003B1275"/>
    <w:rsid w:val="003B1778"/>
    <w:rsid w:val="003C11CB"/>
    <w:rsid w:val="003C75F3"/>
    <w:rsid w:val="003C78A3"/>
    <w:rsid w:val="003D5FEF"/>
    <w:rsid w:val="003E1867"/>
    <w:rsid w:val="003E2C66"/>
    <w:rsid w:val="003E5729"/>
    <w:rsid w:val="003F15D3"/>
    <w:rsid w:val="003F4EE0"/>
    <w:rsid w:val="003F7EB6"/>
    <w:rsid w:val="00401A11"/>
    <w:rsid w:val="00402153"/>
    <w:rsid w:val="00402FC1"/>
    <w:rsid w:val="00404CD2"/>
    <w:rsid w:val="00404F62"/>
    <w:rsid w:val="00406B39"/>
    <w:rsid w:val="00406F35"/>
    <w:rsid w:val="00415657"/>
    <w:rsid w:val="00416C73"/>
    <w:rsid w:val="00423D80"/>
    <w:rsid w:val="00425082"/>
    <w:rsid w:val="004272C7"/>
    <w:rsid w:val="00430E55"/>
    <w:rsid w:val="00431DEB"/>
    <w:rsid w:val="00433A56"/>
    <w:rsid w:val="004378D7"/>
    <w:rsid w:val="00444CA9"/>
    <w:rsid w:val="0044568B"/>
    <w:rsid w:val="004462B3"/>
    <w:rsid w:val="00446B29"/>
    <w:rsid w:val="0044734B"/>
    <w:rsid w:val="0045006F"/>
    <w:rsid w:val="004526AA"/>
    <w:rsid w:val="00453F9A"/>
    <w:rsid w:val="004564BA"/>
    <w:rsid w:val="00456CA7"/>
    <w:rsid w:val="00461B1B"/>
    <w:rsid w:val="0046201F"/>
    <w:rsid w:val="00463536"/>
    <w:rsid w:val="00464730"/>
    <w:rsid w:val="00464C43"/>
    <w:rsid w:val="004719EF"/>
    <w:rsid w:val="00471E91"/>
    <w:rsid w:val="00474675"/>
    <w:rsid w:val="0047470C"/>
    <w:rsid w:val="004810F4"/>
    <w:rsid w:val="0048534E"/>
    <w:rsid w:val="00485E00"/>
    <w:rsid w:val="004A35F9"/>
    <w:rsid w:val="004A5E26"/>
    <w:rsid w:val="004B0C4C"/>
    <w:rsid w:val="004B24C1"/>
    <w:rsid w:val="004B6350"/>
    <w:rsid w:val="004C292F"/>
    <w:rsid w:val="004C2FE0"/>
    <w:rsid w:val="004C4E29"/>
    <w:rsid w:val="004C6C58"/>
    <w:rsid w:val="004E5308"/>
    <w:rsid w:val="00500894"/>
    <w:rsid w:val="005041AC"/>
    <w:rsid w:val="00504821"/>
    <w:rsid w:val="00505CCF"/>
    <w:rsid w:val="00510280"/>
    <w:rsid w:val="005107F6"/>
    <w:rsid w:val="00512A67"/>
    <w:rsid w:val="00513D73"/>
    <w:rsid w:val="00514A43"/>
    <w:rsid w:val="005174E5"/>
    <w:rsid w:val="00522393"/>
    <w:rsid w:val="00522620"/>
    <w:rsid w:val="00525656"/>
    <w:rsid w:val="00531E87"/>
    <w:rsid w:val="005324A6"/>
    <w:rsid w:val="0053282C"/>
    <w:rsid w:val="00533E06"/>
    <w:rsid w:val="00534504"/>
    <w:rsid w:val="00534C02"/>
    <w:rsid w:val="00535FC4"/>
    <w:rsid w:val="0054264B"/>
    <w:rsid w:val="00543786"/>
    <w:rsid w:val="00551A64"/>
    <w:rsid w:val="00551D17"/>
    <w:rsid w:val="005533D7"/>
    <w:rsid w:val="00561DAD"/>
    <w:rsid w:val="0056245D"/>
    <w:rsid w:val="0056381A"/>
    <w:rsid w:val="00563A00"/>
    <w:rsid w:val="005643E5"/>
    <w:rsid w:val="00566CDA"/>
    <w:rsid w:val="005703DE"/>
    <w:rsid w:val="00573C22"/>
    <w:rsid w:val="0058053B"/>
    <w:rsid w:val="005816F6"/>
    <w:rsid w:val="0058464E"/>
    <w:rsid w:val="005A01CB"/>
    <w:rsid w:val="005A58FF"/>
    <w:rsid w:val="005A5D88"/>
    <w:rsid w:val="005A5EAF"/>
    <w:rsid w:val="005A64C0"/>
    <w:rsid w:val="005B1AA4"/>
    <w:rsid w:val="005B3C11"/>
    <w:rsid w:val="005C1C28"/>
    <w:rsid w:val="005C2BE1"/>
    <w:rsid w:val="005C2C26"/>
    <w:rsid w:val="005C634B"/>
    <w:rsid w:val="005C6DB5"/>
    <w:rsid w:val="005D5D72"/>
    <w:rsid w:val="005E09CE"/>
    <w:rsid w:val="005E19E7"/>
    <w:rsid w:val="005E357B"/>
    <w:rsid w:val="006015D1"/>
    <w:rsid w:val="006054F5"/>
    <w:rsid w:val="00612F8C"/>
    <w:rsid w:val="0061716C"/>
    <w:rsid w:val="00620736"/>
    <w:rsid w:val="006243A1"/>
    <w:rsid w:val="006269F2"/>
    <w:rsid w:val="00631B74"/>
    <w:rsid w:val="00632E56"/>
    <w:rsid w:val="00635CBA"/>
    <w:rsid w:val="00640BDA"/>
    <w:rsid w:val="0064338B"/>
    <w:rsid w:val="00643867"/>
    <w:rsid w:val="00646542"/>
    <w:rsid w:val="006504F4"/>
    <w:rsid w:val="00653257"/>
    <w:rsid w:val="00654BC9"/>
    <w:rsid w:val="006552FD"/>
    <w:rsid w:val="00655E34"/>
    <w:rsid w:val="00661DF6"/>
    <w:rsid w:val="00663AF3"/>
    <w:rsid w:val="00664644"/>
    <w:rsid w:val="00665C29"/>
    <w:rsid w:val="00665FBF"/>
    <w:rsid w:val="00666B6C"/>
    <w:rsid w:val="0067071B"/>
    <w:rsid w:val="00675161"/>
    <w:rsid w:val="00682682"/>
    <w:rsid w:val="00682702"/>
    <w:rsid w:val="00683734"/>
    <w:rsid w:val="0069036D"/>
    <w:rsid w:val="00692368"/>
    <w:rsid w:val="00693A37"/>
    <w:rsid w:val="00694A64"/>
    <w:rsid w:val="006A19E6"/>
    <w:rsid w:val="006A2A26"/>
    <w:rsid w:val="006A2EBC"/>
    <w:rsid w:val="006A5EA0"/>
    <w:rsid w:val="006A62F3"/>
    <w:rsid w:val="006A783B"/>
    <w:rsid w:val="006A7B33"/>
    <w:rsid w:val="006B12F6"/>
    <w:rsid w:val="006B4E13"/>
    <w:rsid w:val="006B75DD"/>
    <w:rsid w:val="006C67E0"/>
    <w:rsid w:val="006C73CE"/>
    <w:rsid w:val="006C7ABA"/>
    <w:rsid w:val="006D0D60"/>
    <w:rsid w:val="006D1122"/>
    <w:rsid w:val="006D3C00"/>
    <w:rsid w:val="006E3675"/>
    <w:rsid w:val="006E4A7F"/>
    <w:rsid w:val="006F50A8"/>
    <w:rsid w:val="006F6D46"/>
    <w:rsid w:val="0070013B"/>
    <w:rsid w:val="007009EC"/>
    <w:rsid w:val="00704DF6"/>
    <w:rsid w:val="0070651C"/>
    <w:rsid w:val="00711FD5"/>
    <w:rsid w:val="007132A3"/>
    <w:rsid w:val="00716421"/>
    <w:rsid w:val="0071712E"/>
    <w:rsid w:val="0072053A"/>
    <w:rsid w:val="00720BB7"/>
    <w:rsid w:val="007228A3"/>
    <w:rsid w:val="00723C46"/>
    <w:rsid w:val="00724818"/>
    <w:rsid w:val="00724EFB"/>
    <w:rsid w:val="007336D7"/>
    <w:rsid w:val="007419C3"/>
    <w:rsid w:val="00745A7F"/>
    <w:rsid w:val="007467A7"/>
    <w:rsid w:val="007469DD"/>
    <w:rsid w:val="00746E04"/>
    <w:rsid w:val="0074741B"/>
    <w:rsid w:val="0074759E"/>
    <w:rsid w:val="007478EA"/>
    <w:rsid w:val="0075415C"/>
    <w:rsid w:val="007616E4"/>
    <w:rsid w:val="00763502"/>
    <w:rsid w:val="00780E28"/>
    <w:rsid w:val="007837F9"/>
    <w:rsid w:val="0078465A"/>
    <w:rsid w:val="00784C5D"/>
    <w:rsid w:val="00785FE7"/>
    <w:rsid w:val="00786719"/>
    <w:rsid w:val="00790B39"/>
    <w:rsid w:val="00790D92"/>
    <w:rsid w:val="007913AB"/>
    <w:rsid w:val="007914F7"/>
    <w:rsid w:val="00796E7E"/>
    <w:rsid w:val="007A38E9"/>
    <w:rsid w:val="007A3925"/>
    <w:rsid w:val="007A50FF"/>
    <w:rsid w:val="007A6B01"/>
    <w:rsid w:val="007A7883"/>
    <w:rsid w:val="007B1625"/>
    <w:rsid w:val="007B4275"/>
    <w:rsid w:val="007B55EC"/>
    <w:rsid w:val="007B6176"/>
    <w:rsid w:val="007B706E"/>
    <w:rsid w:val="007B71EB"/>
    <w:rsid w:val="007C3342"/>
    <w:rsid w:val="007C3F58"/>
    <w:rsid w:val="007C6205"/>
    <w:rsid w:val="007C686A"/>
    <w:rsid w:val="007C6CB9"/>
    <w:rsid w:val="007C728E"/>
    <w:rsid w:val="007D19B6"/>
    <w:rsid w:val="007D2A5F"/>
    <w:rsid w:val="007D2C53"/>
    <w:rsid w:val="007D3D60"/>
    <w:rsid w:val="007E1980"/>
    <w:rsid w:val="007E4B76"/>
    <w:rsid w:val="007E5EA8"/>
    <w:rsid w:val="007F004C"/>
    <w:rsid w:val="007F0CF1"/>
    <w:rsid w:val="007F12A5"/>
    <w:rsid w:val="007F3B9E"/>
    <w:rsid w:val="007F4CF1"/>
    <w:rsid w:val="007F4E48"/>
    <w:rsid w:val="007F731E"/>
    <w:rsid w:val="007F758D"/>
    <w:rsid w:val="007F7D52"/>
    <w:rsid w:val="0080654C"/>
    <w:rsid w:val="008071C6"/>
    <w:rsid w:val="00817A00"/>
    <w:rsid w:val="00817BB7"/>
    <w:rsid w:val="00820F09"/>
    <w:rsid w:val="008239F3"/>
    <w:rsid w:val="00827040"/>
    <w:rsid w:val="00827748"/>
    <w:rsid w:val="00832119"/>
    <w:rsid w:val="00832F54"/>
    <w:rsid w:val="00835DB3"/>
    <w:rsid w:val="0083617B"/>
    <w:rsid w:val="008371BD"/>
    <w:rsid w:val="00837A2F"/>
    <w:rsid w:val="00842A5A"/>
    <w:rsid w:val="00844090"/>
    <w:rsid w:val="008504A8"/>
    <w:rsid w:val="0085282E"/>
    <w:rsid w:val="00855B95"/>
    <w:rsid w:val="0087198C"/>
    <w:rsid w:val="00872C1F"/>
    <w:rsid w:val="00873B42"/>
    <w:rsid w:val="00876B55"/>
    <w:rsid w:val="00882A44"/>
    <w:rsid w:val="00882CEE"/>
    <w:rsid w:val="008856D8"/>
    <w:rsid w:val="0089146C"/>
    <w:rsid w:val="00892E82"/>
    <w:rsid w:val="00897885"/>
    <w:rsid w:val="008A1ADF"/>
    <w:rsid w:val="008A3C3D"/>
    <w:rsid w:val="008B3F6B"/>
    <w:rsid w:val="008C1B58"/>
    <w:rsid w:val="008C38F9"/>
    <w:rsid w:val="008C39AE"/>
    <w:rsid w:val="008C590D"/>
    <w:rsid w:val="008D3939"/>
    <w:rsid w:val="008D690E"/>
    <w:rsid w:val="008D7EE2"/>
    <w:rsid w:val="008E031B"/>
    <w:rsid w:val="008E3DCC"/>
    <w:rsid w:val="008E3EB3"/>
    <w:rsid w:val="008E7029"/>
    <w:rsid w:val="008E7EF6"/>
    <w:rsid w:val="008F1F98"/>
    <w:rsid w:val="008F6758"/>
    <w:rsid w:val="0090072B"/>
    <w:rsid w:val="009040DD"/>
    <w:rsid w:val="00905B47"/>
    <w:rsid w:val="00907BF9"/>
    <w:rsid w:val="0091331C"/>
    <w:rsid w:val="009137DB"/>
    <w:rsid w:val="009165CA"/>
    <w:rsid w:val="00916645"/>
    <w:rsid w:val="00921425"/>
    <w:rsid w:val="009214F3"/>
    <w:rsid w:val="009279DE"/>
    <w:rsid w:val="00930116"/>
    <w:rsid w:val="00931D9B"/>
    <w:rsid w:val="0093412A"/>
    <w:rsid w:val="009354A2"/>
    <w:rsid w:val="0094212C"/>
    <w:rsid w:val="00943B77"/>
    <w:rsid w:val="009444AD"/>
    <w:rsid w:val="009475F6"/>
    <w:rsid w:val="0095113D"/>
    <w:rsid w:val="00951A68"/>
    <w:rsid w:val="00954689"/>
    <w:rsid w:val="00956EE1"/>
    <w:rsid w:val="009617C9"/>
    <w:rsid w:val="00961C93"/>
    <w:rsid w:val="009625FB"/>
    <w:rsid w:val="00965324"/>
    <w:rsid w:val="0097091E"/>
    <w:rsid w:val="00972719"/>
    <w:rsid w:val="009736E2"/>
    <w:rsid w:val="009760D3"/>
    <w:rsid w:val="00977132"/>
    <w:rsid w:val="00981A4B"/>
    <w:rsid w:val="00982501"/>
    <w:rsid w:val="009863C8"/>
    <w:rsid w:val="009877D3"/>
    <w:rsid w:val="009906AB"/>
    <w:rsid w:val="00991C59"/>
    <w:rsid w:val="00994E8F"/>
    <w:rsid w:val="009951DC"/>
    <w:rsid w:val="009959BB"/>
    <w:rsid w:val="00997158"/>
    <w:rsid w:val="009A2FC2"/>
    <w:rsid w:val="009A3A7C"/>
    <w:rsid w:val="009A5E05"/>
    <w:rsid w:val="009B08A2"/>
    <w:rsid w:val="009B2ADB"/>
    <w:rsid w:val="009B5BD9"/>
    <w:rsid w:val="009B5C43"/>
    <w:rsid w:val="009B5C53"/>
    <w:rsid w:val="009B603A"/>
    <w:rsid w:val="009C260B"/>
    <w:rsid w:val="009C2ABA"/>
    <w:rsid w:val="009C2D0E"/>
    <w:rsid w:val="009C2D82"/>
    <w:rsid w:val="009C3DAC"/>
    <w:rsid w:val="009C42E0"/>
    <w:rsid w:val="009C6E0E"/>
    <w:rsid w:val="009D4FF0"/>
    <w:rsid w:val="009D5362"/>
    <w:rsid w:val="009E1415"/>
    <w:rsid w:val="009E513D"/>
    <w:rsid w:val="009E6116"/>
    <w:rsid w:val="009E6D9D"/>
    <w:rsid w:val="009F6692"/>
    <w:rsid w:val="00A017C6"/>
    <w:rsid w:val="00A0205F"/>
    <w:rsid w:val="00A023F4"/>
    <w:rsid w:val="00A02E43"/>
    <w:rsid w:val="00A05E4A"/>
    <w:rsid w:val="00A065F9"/>
    <w:rsid w:val="00A07F34"/>
    <w:rsid w:val="00A1282D"/>
    <w:rsid w:val="00A21403"/>
    <w:rsid w:val="00A22154"/>
    <w:rsid w:val="00A22465"/>
    <w:rsid w:val="00A25C38"/>
    <w:rsid w:val="00A30C04"/>
    <w:rsid w:val="00A34606"/>
    <w:rsid w:val="00A36BBE"/>
    <w:rsid w:val="00A40EDE"/>
    <w:rsid w:val="00A40FFC"/>
    <w:rsid w:val="00A4307A"/>
    <w:rsid w:val="00A43B6B"/>
    <w:rsid w:val="00A44A12"/>
    <w:rsid w:val="00A44ECE"/>
    <w:rsid w:val="00A46DF9"/>
    <w:rsid w:val="00A46E84"/>
    <w:rsid w:val="00A47CA9"/>
    <w:rsid w:val="00A47EBB"/>
    <w:rsid w:val="00A51CDD"/>
    <w:rsid w:val="00A601EB"/>
    <w:rsid w:val="00A6730D"/>
    <w:rsid w:val="00A67A12"/>
    <w:rsid w:val="00A71625"/>
    <w:rsid w:val="00A71B9B"/>
    <w:rsid w:val="00A751C7"/>
    <w:rsid w:val="00A759B0"/>
    <w:rsid w:val="00A818D2"/>
    <w:rsid w:val="00A821C3"/>
    <w:rsid w:val="00A87844"/>
    <w:rsid w:val="00A90F2A"/>
    <w:rsid w:val="00A93245"/>
    <w:rsid w:val="00A95895"/>
    <w:rsid w:val="00AA038C"/>
    <w:rsid w:val="00AA0D04"/>
    <w:rsid w:val="00AA1181"/>
    <w:rsid w:val="00AA496E"/>
    <w:rsid w:val="00AA7A09"/>
    <w:rsid w:val="00AB3B50"/>
    <w:rsid w:val="00AB431C"/>
    <w:rsid w:val="00AC05B1"/>
    <w:rsid w:val="00AC0C9D"/>
    <w:rsid w:val="00AC20A8"/>
    <w:rsid w:val="00AC5167"/>
    <w:rsid w:val="00AD035D"/>
    <w:rsid w:val="00AD356C"/>
    <w:rsid w:val="00AD3813"/>
    <w:rsid w:val="00AD5943"/>
    <w:rsid w:val="00AE0F49"/>
    <w:rsid w:val="00AE2914"/>
    <w:rsid w:val="00AE50C8"/>
    <w:rsid w:val="00AE6045"/>
    <w:rsid w:val="00AE6D15"/>
    <w:rsid w:val="00AF4C64"/>
    <w:rsid w:val="00AF63EE"/>
    <w:rsid w:val="00B01DD8"/>
    <w:rsid w:val="00B04182"/>
    <w:rsid w:val="00B07AE3"/>
    <w:rsid w:val="00B11430"/>
    <w:rsid w:val="00B138A3"/>
    <w:rsid w:val="00B14298"/>
    <w:rsid w:val="00B16BA2"/>
    <w:rsid w:val="00B322B3"/>
    <w:rsid w:val="00B33077"/>
    <w:rsid w:val="00B353EB"/>
    <w:rsid w:val="00B439C4"/>
    <w:rsid w:val="00B4535E"/>
    <w:rsid w:val="00B52A8C"/>
    <w:rsid w:val="00B636A8"/>
    <w:rsid w:val="00B66049"/>
    <w:rsid w:val="00B665C6"/>
    <w:rsid w:val="00B67418"/>
    <w:rsid w:val="00B67778"/>
    <w:rsid w:val="00B7338A"/>
    <w:rsid w:val="00B74035"/>
    <w:rsid w:val="00B7576A"/>
    <w:rsid w:val="00B805AF"/>
    <w:rsid w:val="00B805CB"/>
    <w:rsid w:val="00B83DCA"/>
    <w:rsid w:val="00B869EC"/>
    <w:rsid w:val="00B92E31"/>
    <w:rsid w:val="00B9397A"/>
    <w:rsid w:val="00B95B2E"/>
    <w:rsid w:val="00B9633D"/>
    <w:rsid w:val="00B974EA"/>
    <w:rsid w:val="00BA0FA7"/>
    <w:rsid w:val="00BA2EBE"/>
    <w:rsid w:val="00BA4EC1"/>
    <w:rsid w:val="00BB05C0"/>
    <w:rsid w:val="00BB0F28"/>
    <w:rsid w:val="00BB3FAE"/>
    <w:rsid w:val="00BB458A"/>
    <w:rsid w:val="00BB55AD"/>
    <w:rsid w:val="00BC04A9"/>
    <w:rsid w:val="00BD00D3"/>
    <w:rsid w:val="00BD1659"/>
    <w:rsid w:val="00BD3AA9"/>
    <w:rsid w:val="00BD4A18"/>
    <w:rsid w:val="00BD6865"/>
    <w:rsid w:val="00BD6DB2"/>
    <w:rsid w:val="00BE11CF"/>
    <w:rsid w:val="00BE21AB"/>
    <w:rsid w:val="00BE3354"/>
    <w:rsid w:val="00BE4393"/>
    <w:rsid w:val="00BE55CB"/>
    <w:rsid w:val="00BE6537"/>
    <w:rsid w:val="00BF10FD"/>
    <w:rsid w:val="00BF617A"/>
    <w:rsid w:val="00BF6CBB"/>
    <w:rsid w:val="00C03168"/>
    <w:rsid w:val="00C0379D"/>
    <w:rsid w:val="00C03931"/>
    <w:rsid w:val="00C04B6D"/>
    <w:rsid w:val="00C05FE3"/>
    <w:rsid w:val="00C11E51"/>
    <w:rsid w:val="00C2136D"/>
    <w:rsid w:val="00C214EE"/>
    <w:rsid w:val="00C228C0"/>
    <w:rsid w:val="00C2314B"/>
    <w:rsid w:val="00C24971"/>
    <w:rsid w:val="00C24D4B"/>
    <w:rsid w:val="00C26BE5"/>
    <w:rsid w:val="00C26E4D"/>
    <w:rsid w:val="00C27909"/>
    <w:rsid w:val="00C27B03"/>
    <w:rsid w:val="00C314E1"/>
    <w:rsid w:val="00C34397"/>
    <w:rsid w:val="00C4095D"/>
    <w:rsid w:val="00C53871"/>
    <w:rsid w:val="00C601D2"/>
    <w:rsid w:val="00C6127D"/>
    <w:rsid w:val="00C62DB9"/>
    <w:rsid w:val="00C63802"/>
    <w:rsid w:val="00C65BCC"/>
    <w:rsid w:val="00C66970"/>
    <w:rsid w:val="00C830B4"/>
    <w:rsid w:val="00C8691C"/>
    <w:rsid w:val="00C94EBF"/>
    <w:rsid w:val="00CA168A"/>
    <w:rsid w:val="00CA357E"/>
    <w:rsid w:val="00CA44F9"/>
    <w:rsid w:val="00CA4768"/>
    <w:rsid w:val="00CA4A69"/>
    <w:rsid w:val="00CA4A6B"/>
    <w:rsid w:val="00CA5125"/>
    <w:rsid w:val="00CB0D7F"/>
    <w:rsid w:val="00CB24CE"/>
    <w:rsid w:val="00CB275E"/>
    <w:rsid w:val="00CB4FFD"/>
    <w:rsid w:val="00CC3E0C"/>
    <w:rsid w:val="00CC5101"/>
    <w:rsid w:val="00CC5119"/>
    <w:rsid w:val="00CC5263"/>
    <w:rsid w:val="00CC58D3"/>
    <w:rsid w:val="00CC784D"/>
    <w:rsid w:val="00CD050B"/>
    <w:rsid w:val="00CD0B92"/>
    <w:rsid w:val="00CD17FC"/>
    <w:rsid w:val="00CD1F3C"/>
    <w:rsid w:val="00CD2BE7"/>
    <w:rsid w:val="00CD3B87"/>
    <w:rsid w:val="00CE051F"/>
    <w:rsid w:val="00CE46EE"/>
    <w:rsid w:val="00D01816"/>
    <w:rsid w:val="00D0337B"/>
    <w:rsid w:val="00D079B2"/>
    <w:rsid w:val="00D1055B"/>
    <w:rsid w:val="00D10CE4"/>
    <w:rsid w:val="00D114E9"/>
    <w:rsid w:val="00D114FB"/>
    <w:rsid w:val="00D129BE"/>
    <w:rsid w:val="00D158DB"/>
    <w:rsid w:val="00D2693F"/>
    <w:rsid w:val="00D26FC9"/>
    <w:rsid w:val="00D37D06"/>
    <w:rsid w:val="00D426DF"/>
    <w:rsid w:val="00D429C6"/>
    <w:rsid w:val="00D4470D"/>
    <w:rsid w:val="00D47748"/>
    <w:rsid w:val="00D51082"/>
    <w:rsid w:val="00D54CC3"/>
    <w:rsid w:val="00D564DF"/>
    <w:rsid w:val="00D6041A"/>
    <w:rsid w:val="00D60671"/>
    <w:rsid w:val="00D616AA"/>
    <w:rsid w:val="00D633EB"/>
    <w:rsid w:val="00D73553"/>
    <w:rsid w:val="00D81B6A"/>
    <w:rsid w:val="00D81E2F"/>
    <w:rsid w:val="00D82FF7"/>
    <w:rsid w:val="00D847FE"/>
    <w:rsid w:val="00D922CB"/>
    <w:rsid w:val="00D964EA"/>
    <w:rsid w:val="00D966D0"/>
    <w:rsid w:val="00D970E2"/>
    <w:rsid w:val="00DA0C59"/>
    <w:rsid w:val="00DA3991"/>
    <w:rsid w:val="00DB3911"/>
    <w:rsid w:val="00DB3AB5"/>
    <w:rsid w:val="00DB7E6C"/>
    <w:rsid w:val="00DC417B"/>
    <w:rsid w:val="00DC6644"/>
    <w:rsid w:val="00DC69C7"/>
    <w:rsid w:val="00DD5A29"/>
    <w:rsid w:val="00DD5D9D"/>
    <w:rsid w:val="00DD7639"/>
    <w:rsid w:val="00DE35CB"/>
    <w:rsid w:val="00DE7367"/>
    <w:rsid w:val="00DF029F"/>
    <w:rsid w:val="00DF15C7"/>
    <w:rsid w:val="00DF21E9"/>
    <w:rsid w:val="00DF40E1"/>
    <w:rsid w:val="00DF5ED7"/>
    <w:rsid w:val="00E00F14"/>
    <w:rsid w:val="00E0175B"/>
    <w:rsid w:val="00E034F6"/>
    <w:rsid w:val="00E06386"/>
    <w:rsid w:val="00E174D7"/>
    <w:rsid w:val="00E17862"/>
    <w:rsid w:val="00E23E64"/>
    <w:rsid w:val="00E24EB4"/>
    <w:rsid w:val="00E320ED"/>
    <w:rsid w:val="00E3340D"/>
    <w:rsid w:val="00E33AFB"/>
    <w:rsid w:val="00E34218"/>
    <w:rsid w:val="00E37FA4"/>
    <w:rsid w:val="00E44056"/>
    <w:rsid w:val="00E46282"/>
    <w:rsid w:val="00E5216E"/>
    <w:rsid w:val="00E52594"/>
    <w:rsid w:val="00E535C4"/>
    <w:rsid w:val="00E7169E"/>
    <w:rsid w:val="00E73A22"/>
    <w:rsid w:val="00E82344"/>
    <w:rsid w:val="00E84C82"/>
    <w:rsid w:val="00E84D64"/>
    <w:rsid w:val="00E87408"/>
    <w:rsid w:val="00E914C4"/>
    <w:rsid w:val="00E934F5"/>
    <w:rsid w:val="00E96961"/>
    <w:rsid w:val="00EA0B07"/>
    <w:rsid w:val="00EA72EC"/>
    <w:rsid w:val="00EB05D6"/>
    <w:rsid w:val="00EB0D5F"/>
    <w:rsid w:val="00EB11CB"/>
    <w:rsid w:val="00EB275A"/>
    <w:rsid w:val="00EB786A"/>
    <w:rsid w:val="00EB7951"/>
    <w:rsid w:val="00EC1578"/>
    <w:rsid w:val="00EC1C72"/>
    <w:rsid w:val="00EC316A"/>
    <w:rsid w:val="00EC32C7"/>
    <w:rsid w:val="00EC3A01"/>
    <w:rsid w:val="00EC3B7F"/>
    <w:rsid w:val="00EC3CC9"/>
    <w:rsid w:val="00EC4E09"/>
    <w:rsid w:val="00EC680A"/>
    <w:rsid w:val="00ED785E"/>
    <w:rsid w:val="00EE05DA"/>
    <w:rsid w:val="00EE2713"/>
    <w:rsid w:val="00EE2BED"/>
    <w:rsid w:val="00EE374B"/>
    <w:rsid w:val="00EF1DC0"/>
    <w:rsid w:val="00EF7613"/>
    <w:rsid w:val="00F00C3F"/>
    <w:rsid w:val="00F07361"/>
    <w:rsid w:val="00F11BB5"/>
    <w:rsid w:val="00F1417B"/>
    <w:rsid w:val="00F170F2"/>
    <w:rsid w:val="00F17FE6"/>
    <w:rsid w:val="00F23F8A"/>
    <w:rsid w:val="00F24A59"/>
    <w:rsid w:val="00F265C6"/>
    <w:rsid w:val="00F34B99"/>
    <w:rsid w:val="00F3600A"/>
    <w:rsid w:val="00F400F0"/>
    <w:rsid w:val="00F40CE5"/>
    <w:rsid w:val="00F45231"/>
    <w:rsid w:val="00F45944"/>
    <w:rsid w:val="00F52DAB"/>
    <w:rsid w:val="00F543F0"/>
    <w:rsid w:val="00F55BFE"/>
    <w:rsid w:val="00F648A1"/>
    <w:rsid w:val="00F72980"/>
    <w:rsid w:val="00F8039C"/>
    <w:rsid w:val="00F81D29"/>
    <w:rsid w:val="00F82BC5"/>
    <w:rsid w:val="00F87258"/>
    <w:rsid w:val="00F87B58"/>
    <w:rsid w:val="00F90CC9"/>
    <w:rsid w:val="00F91C4D"/>
    <w:rsid w:val="00F92FD9"/>
    <w:rsid w:val="00F93D52"/>
    <w:rsid w:val="00F97422"/>
    <w:rsid w:val="00FA3DFA"/>
    <w:rsid w:val="00FA6684"/>
    <w:rsid w:val="00FA731E"/>
    <w:rsid w:val="00FB2B38"/>
    <w:rsid w:val="00FB6023"/>
    <w:rsid w:val="00FC6358"/>
    <w:rsid w:val="00FD2EE6"/>
    <w:rsid w:val="00FD320D"/>
    <w:rsid w:val="00FD4D8C"/>
    <w:rsid w:val="00FD6E47"/>
    <w:rsid w:val="00FD7D4A"/>
    <w:rsid w:val="00FE23DE"/>
    <w:rsid w:val="00FE63F9"/>
    <w:rsid w:val="00FE6D1D"/>
    <w:rsid w:val="00FF65C3"/>
    <w:rsid w:val="038A42AE"/>
    <w:rsid w:val="12835A59"/>
    <w:rsid w:val="1303728B"/>
    <w:rsid w:val="13B32A60"/>
    <w:rsid w:val="24DE3A8A"/>
    <w:rsid w:val="290C07F0"/>
    <w:rsid w:val="2C165CF6"/>
    <w:rsid w:val="339641D1"/>
    <w:rsid w:val="38C8701B"/>
    <w:rsid w:val="3C047799"/>
    <w:rsid w:val="460074D7"/>
    <w:rsid w:val="52935AEC"/>
    <w:rsid w:val="61CA737D"/>
    <w:rsid w:val="6A3C1FDC"/>
    <w:rsid w:val="6CB56076"/>
    <w:rsid w:val="70F53DFE"/>
    <w:rsid w:val="72307301"/>
    <w:rsid w:val="728F1F26"/>
    <w:rsid w:val="7CFC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3EECFF6"/>
  <w15:docId w15:val="{A2ADE08A-EF9C-429F-8EA8-09F99F5F1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semiHidden="1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c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fd">
    <w:name w:val="Default Paragraph Font"/>
    <w:uiPriority w:val="1"/>
    <w:semiHidden/>
    <w:unhideWhenUsed/>
  </w:style>
  <w:style w:type="table" w:default="1" w:styleId="af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">
    <w:name w:val="No List"/>
    <w:uiPriority w:val="99"/>
    <w:semiHidden/>
    <w:unhideWhenUsed/>
  </w:style>
  <w:style w:type="paragraph" w:styleId="TOC7">
    <w:name w:val="toc 7"/>
    <w:basedOn w:val="afc"/>
    <w:next w:val="afc"/>
    <w:semiHidden/>
    <w:qFormat/>
    <w:pPr>
      <w:tabs>
        <w:tab w:val="right" w:leader="dot" w:pos="9241"/>
      </w:tabs>
      <w:ind w:firstLineChars="500" w:firstLine="505"/>
      <w:jc w:val="left"/>
    </w:pPr>
    <w:rPr>
      <w:rFonts w:ascii="宋体"/>
      <w:szCs w:val="21"/>
    </w:rPr>
  </w:style>
  <w:style w:type="paragraph" w:styleId="8">
    <w:name w:val="index 8"/>
    <w:basedOn w:val="afc"/>
    <w:next w:val="afc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0">
    <w:name w:val="Normal Indent"/>
    <w:basedOn w:val="afc"/>
    <w:link w:val="aff1"/>
    <w:qFormat/>
    <w:pPr>
      <w:adjustRightInd w:val="0"/>
      <w:spacing w:line="310" w:lineRule="exact"/>
      <w:ind w:firstLine="420"/>
    </w:pPr>
    <w:rPr>
      <w:szCs w:val="20"/>
    </w:rPr>
  </w:style>
  <w:style w:type="paragraph" w:styleId="aff2">
    <w:name w:val="caption"/>
    <w:basedOn w:val="afc"/>
    <w:next w:val="afc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c"/>
    <w:next w:val="afc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3">
    <w:name w:val="Document Map"/>
    <w:basedOn w:val="afc"/>
    <w:semiHidden/>
    <w:qFormat/>
    <w:pPr>
      <w:shd w:val="clear" w:color="auto" w:fill="000080"/>
    </w:pPr>
  </w:style>
  <w:style w:type="paragraph" w:styleId="aff4">
    <w:name w:val="annotation text"/>
    <w:basedOn w:val="afc"/>
    <w:link w:val="aff5"/>
    <w:qFormat/>
    <w:pPr>
      <w:jc w:val="left"/>
    </w:pPr>
  </w:style>
  <w:style w:type="paragraph" w:styleId="6">
    <w:name w:val="index 6"/>
    <w:basedOn w:val="afc"/>
    <w:next w:val="afc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c"/>
    <w:next w:val="afc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fc"/>
    <w:next w:val="afc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fc"/>
    <w:next w:val="afc"/>
    <w:uiPriority w:val="39"/>
    <w:qFormat/>
    <w:pPr>
      <w:tabs>
        <w:tab w:val="right" w:leader="dot" w:pos="9241"/>
      </w:tabs>
      <w:ind w:firstLineChars="100" w:firstLine="102"/>
      <w:jc w:val="left"/>
    </w:pPr>
    <w:rPr>
      <w:rFonts w:ascii="宋体"/>
      <w:szCs w:val="21"/>
    </w:rPr>
  </w:style>
  <w:style w:type="paragraph" w:styleId="TOC8">
    <w:name w:val="toc 8"/>
    <w:basedOn w:val="afc"/>
    <w:next w:val="afc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">
    <w:name w:val="index 3"/>
    <w:basedOn w:val="afc"/>
    <w:next w:val="afc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6">
    <w:name w:val="endnote text"/>
    <w:basedOn w:val="afc"/>
    <w:semiHidden/>
    <w:qFormat/>
    <w:pPr>
      <w:snapToGrid w:val="0"/>
      <w:jc w:val="left"/>
    </w:pPr>
  </w:style>
  <w:style w:type="paragraph" w:styleId="aff7">
    <w:name w:val="Balloon Text"/>
    <w:basedOn w:val="afc"/>
    <w:link w:val="aff8"/>
    <w:qFormat/>
    <w:rPr>
      <w:sz w:val="18"/>
      <w:szCs w:val="18"/>
    </w:rPr>
  </w:style>
  <w:style w:type="paragraph" w:styleId="aff9">
    <w:name w:val="footer"/>
    <w:basedOn w:val="afc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a">
    <w:name w:val="header"/>
    <w:basedOn w:val="afc"/>
    <w:qFormat/>
    <w:pPr>
      <w:snapToGrid w:val="0"/>
      <w:jc w:val="left"/>
    </w:pPr>
    <w:rPr>
      <w:sz w:val="18"/>
      <w:szCs w:val="18"/>
    </w:rPr>
  </w:style>
  <w:style w:type="paragraph" w:styleId="TOC1">
    <w:name w:val="toc 1"/>
    <w:basedOn w:val="afc"/>
    <w:next w:val="afc"/>
    <w:uiPriority w:val="39"/>
    <w:qFormat/>
    <w:pPr>
      <w:tabs>
        <w:tab w:val="right" w:leader="dot" w:pos="9241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fc"/>
    <w:next w:val="afc"/>
    <w:semiHidden/>
    <w:qFormat/>
    <w:pPr>
      <w:tabs>
        <w:tab w:val="right" w:leader="dot" w:pos="9241"/>
      </w:tabs>
      <w:ind w:firstLineChars="200" w:firstLine="198"/>
      <w:jc w:val="left"/>
    </w:pPr>
    <w:rPr>
      <w:rFonts w:ascii="宋体"/>
      <w:szCs w:val="21"/>
    </w:rPr>
  </w:style>
  <w:style w:type="paragraph" w:styleId="affb">
    <w:name w:val="index heading"/>
    <w:basedOn w:val="afc"/>
    <w:next w:val="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">
    <w:name w:val="index 1"/>
    <w:basedOn w:val="afc"/>
    <w:next w:val="affc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c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9">
    <w:name w:val="footnote text"/>
    <w:basedOn w:val="afc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fc"/>
    <w:next w:val="afc"/>
    <w:semiHidden/>
    <w:qFormat/>
    <w:pPr>
      <w:tabs>
        <w:tab w:val="right" w:leader="dot" w:pos="9241"/>
      </w:tabs>
      <w:ind w:firstLineChars="400" w:firstLine="403"/>
      <w:jc w:val="left"/>
    </w:pPr>
    <w:rPr>
      <w:rFonts w:ascii="宋体"/>
      <w:szCs w:val="21"/>
    </w:rPr>
  </w:style>
  <w:style w:type="paragraph" w:styleId="7">
    <w:name w:val="index 7"/>
    <w:basedOn w:val="afc"/>
    <w:next w:val="afc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c"/>
    <w:next w:val="afc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OC2">
    <w:name w:val="toc 2"/>
    <w:basedOn w:val="afc"/>
    <w:next w:val="afc"/>
    <w:semiHidden/>
    <w:qFormat/>
    <w:pPr>
      <w:tabs>
        <w:tab w:val="right" w:leader="dot" w:pos="9241"/>
      </w:tabs>
    </w:pPr>
    <w:rPr>
      <w:rFonts w:ascii="宋体"/>
      <w:szCs w:val="21"/>
    </w:rPr>
  </w:style>
  <w:style w:type="paragraph" w:styleId="TOC9">
    <w:name w:val="toc 9"/>
    <w:basedOn w:val="afc"/>
    <w:next w:val="afc"/>
    <w:semiHidden/>
    <w:qFormat/>
    <w:pPr>
      <w:ind w:left="1470"/>
      <w:jc w:val="left"/>
    </w:pPr>
    <w:rPr>
      <w:sz w:val="20"/>
      <w:szCs w:val="20"/>
    </w:rPr>
  </w:style>
  <w:style w:type="paragraph" w:styleId="2">
    <w:name w:val="index 2"/>
    <w:basedOn w:val="afc"/>
    <w:next w:val="afc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fd">
    <w:name w:val="annotation subject"/>
    <w:basedOn w:val="aff4"/>
    <w:next w:val="aff4"/>
    <w:link w:val="affe"/>
    <w:qFormat/>
    <w:rPr>
      <w:b/>
      <w:bCs/>
    </w:rPr>
  </w:style>
  <w:style w:type="table" w:styleId="afff">
    <w:name w:val="Table Grid"/>
    <w:basedOn w:val="afe"/>
    <w:qFormat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0">
    <w:name w:val="endnote reference"/>
    <w:semiHidden/>
    <w:qFormat/>
    <w:rPr>
      <w:vertAlign w:val="superscript"/>
    </w:rPr>
  </w:style>
  <w:style w:type="character" w:styleId="afff1">
    <w:name w:val="page number"/>
    <w:qFormat/>
    <w:rPr>
      <w:rFonts w:ascii="Times New Roman" w:eastAsia="宋体" w:hAnsi="Times New Roman"/>
      <w:sz w:val="18"/>
    </w:rPr>
  </w:style>
  <w:style w:type="character" w:styleId="afff2">
    <w:name w:val="Hyperlink"/>
    <w:uiPriority w:val="99"/>
    <w:qFormat/>
    <w:rPr>
      <w:color w:val="0000FF"/>
      <w:spacing w:val="0"/>
      <w:w w:val="100"/>
      <w:szCs w:val="21"/>
      <w:u w:val="single"/>
    </w:rPr>
  </w:style>
  <w:style w:type="character" w:styleId="afff3">
    <w:name w:val="footnote reference"/>
    <w:semiHidden/>
    <w:qFormat/>
    <w:rPr>
      <w:vertAlign w:val="superscript"/>
    </w:rPr>
  </w:style>
  <w:style w:type="character" w:customStyle="1" w:styleId="Char">
    <w:name w:val="段 Char"/>
    <w:link w:val="affc"/>
    <w:qFormat/>
    <w:rPr>
      <w:rFonts w:ascii="宋体"/>
      <w:sz w:val="21"/>
      <w:lang w:val="en-US" w:eastAsia="zh-CN" w:bidi="ar-SA"/>
    </w:rPr>
  </w:style>
  <w:style w:type="paragraph" w:customStyle="1" w:styleId="afff4">
    <w:name w:val="一级条标题"/>
    <w:next w:val="affc"/>
    <w:qFormat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f5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6">
    <w:name w:val="标准书眉_奇数页"/>
    <w:next w:val="afc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f7">
    <w:name w:val="章标题"/>
    <w:next w:val="affc"/>
    <w:qFormat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ff8">
    <w:name w:val="二级条标题"/>
    <w:basedOn w:val="afff4"/>
    <w:next w:val="affc"/>
    <w:qFormat/>
    <w:pPr>
      <w:spacing w:before="50" w:after="50"/>
      <w:outlineLvl w:val="3"/>
    </w:pPr>
  </w:style>
  <w:style w:type="paragraph" w:customStyle="1" w:styleId="20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6">
    <w:name w:val="列项——（一级）"/>
    <w:qFormat/>
    <w:pPr>
      <w:widowControl w:val="0"/>
      <w:numPr>
        <w:numId w:val="2"/>
      </w:numPr>
      <w:jc w:val="both"/>
    </w:pPr>
    <w:rPr>
      <w:rFonts w:ascii="宋体"/>
      <w:sz w:val="21"/>
    </w:rPr>
  </w:style>
  <w:style w:type="paragraph" w:customStyle="1" w:styleId="a7">
    <w:name w:val="列项●（二级）"/>
    <w:qFormat/>
    <w:pPr>
      <w:numPr>
        <w:ilvl w:val="1"/>
        <w:numId w:val="2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9">
    <w:name w:val="目次、标准名称标题"/>
    <w:basedOn w:val="afc"/>
    <w:next w:val="affc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ffa">
    <w:name w:val="三级条标题"/>
    <w:basedOn w:val="afff8"/>
    <w:next w:val="affc"/>
    <w:qFormat/>
    <w:pPr>
      <w:outlineLvl w:val="4"/>
    </w:pPr>
  </w:style>
  <w:style w:type="paragraph" w:customStyle="1" w:styleId="a1">
    <w:name w:val="示例"/>
    <w:next w:val="afffb"/>
    <w:qFormat/>
    <w:pPr>
      <w:widowControl w:val="0"/>
      <w:numPr>
        <w:numId w:val="3"/>
      </w:numPr>
      <w:jc w:val="both"/>
    </w:pPr>
    <w:rPr>
      <w:rFonts w:ascii="宋体"/>
      <w:sz w:val="18"/>
      <w:szCs w:val="18"/>
    </w:rPr>
  </w:style>
  <w:style w:type="paragraph" w:customStyle="1" w:styleId="afffb">
    <w:name w:val="示例内容"/>
    <w:qFormat/>
    <w:pPr>
      <w:ind w:firstLineChars="200" w:firstLine="200"/>
    </w:pPr>
    <w:rPr>
      <w:rFonts w:ascii="宋体"/>
      <w:sz w:val="18"/>
      <w:szCs w:val="18"/>
    </w:rPr>
  </w:style>
  <w:style w:type="paragraph" w:customStyle="1" w:styleId="ab">
    <w:name w:val="数字编号列项（二级）"/>
    <w:qFormat/>
    <w:pPr>
      <w:numPr>
        <w:ilvl w:val="1"/>
        <w:numId w:val="4"/>
      </w:numPr>
      <w:jc w:val="both"/>
    </w:pPr>
    <w:rPr>
      <w:rFonts w:ascii="宋体"/>
      <w:sz w:val="21"/>
    </w:rPr>
  </w:style>
  <w:style w:type="paragraph" w:customStyle="1" w:styleId="afffc">
    <w:name w:val="四级条标题"/>
    <w:basedOn w:val="afffa"/>
    <w:next w:val="affc"/>
    <w:qFormat/>
    <w:pPr>
      <w:outlineLvl w:val="5"/>
    </w:pPr>
  </w:style>
  <w:style w:type="paragraph" w:customStyle="1" w:styleId="afffd">
    <w:name w:val="五级条标题"/>
    <w:basedOn w:val="afffc"/>
    <w:next w:val="affc"/>
    <w:qFormat/>
    <w:pPr>
      <w:outlineLvl w:val="6"/>
    </w:pPr>
  </w:style>
  <w:style w:type="paragraph" w:customStyle="1" w:styleId="afb">
    <w:name w:val="注："/>
    <w:next w:val="affc"/>
    <w:qFormat/>
    <w:pPr>
      <w:widowControl w:val="0"/>
      <w:numPr>
        <w:numId w:val="5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">
    <w:name w:val="注×："/>
    <w:qFormat/>
    <w:pPr>
      <w:widowControl w:val="0"/>
      <w:numPr>
        <w:numId w:val="6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a">
    <w:name w:val="字母编号列项（一级）"/>
    <w:qFormat/>
    <w:pPr>
      <w:numPr>
        <w:numId w:val="4"/>
      </w:numPr>
      <w:jc w:val="both"/>
    </w:pPr>
    <w:rPr>
      <w:rFonts w:ascii="宋体"/>
      <w:sz w:val="21"/>
    </w:rPr>
  </w:style>
  <w:style w:type="paragraph" w:customStyle="1" w:styleId="a8">
    <w:name w:val="列项◆（三级）"/>
    <w:basedOn w:val="afc"/>
    <w:qFormat/>
    <w:pPr>
      <w:numPr>
        <w:ilvl w:val="2"/>
        <w:numId w:val="2"/>
      </w:numPr>
    </w:pPr>
    <w:rPr>
      <w:rFonts w:ascii="宋体"/>
      <w:szCs w:val="21"/>
    </w:rPr>
  </w:style>
  <w:style w:type="paragraph" w:customStyle="1" w:styleId="ac">
    <w:name w:val="编号列项（三级）"/>
    <w:qFormat/>
    <w:pPr>
      <w:numPr>
        <w:ilvl w:val="2"/>
        <w:numId w:val="4"/>
      </w:numPr>
    </w:pPr>
    <w:rPr>
      <w:rFonts w:ascii="宋体"/>
      <w:sz w:val="21"/>
    </w:rPr>
  </w:style>
  <w:style w:type="paragraph" w:customStyle="1" w:styleId="ad">
    <w:name w:val="示例×："/>
    <w:basedOn w:val="afff7"/>
    <w:qFormat/>
    <w:pPr>
      <w:numPr>
        <w:numId w:val="7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fe">
    <w:name w:val="二级无"/>
    <w:basedOn w:val="afff8"/>
    <w:qFormat/>
    <w:pPr>
      <w:spacing w:beforeLines="0" w:afterLines="0"/>
    </w:pPr>
    <w:rPr>
      <w:rFonts w:ascii="宋体" w:eastAsia="宋体"/>
    </w:rPr>
  </w:style>
  <w:style w:type="paragraph" w:customStyle="1" w:styleId="affff">
    <w:name w:val="注：（正文）"/>
    <w:basedOn w:val="afb"/>
    <w:next w:val="affc"/>
    <w:qFormat/>
  </w:style>
  <w:style w:type="paragraph" w:customStyle="1" w:styleId="a3">
    <w:name w:val="注×：（正文）"/>
    <w:qFormat/>
    <w:pPr>
      <w:numPr>
        <w:numId w:val="8"/>
      </w:numPr>
      <w:jc w:val="both"/>
    </w:pPr>
    <w:rPr>
      <w:rFonts w:ascii="宋体"/>
      <w:sz w:val="18"/>
      <w:szCs w:val="18"/>
    </w:rPr>
  </w:style>
  <w:style w:type="paragraph" w:customStyle="1" w:styleId="affff0">
    <w:name w:val="标准标志"/>
    <w:next w:val="afc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f1">
    <w:name w:val="标准称谓"/>
    <w:next w:val="afc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2">
    <w:name w:val="标准书脚_偶数页"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affff3">
    <w:name w:val="标准书眉_偶数页"/>
    <w:basedOn w:val="afff6"/>
    <w:next w:val="afc"/>
    <w:qFormat/>
    <w:pPr>
      <w:jc w:val="left"/>
    </w:pPr>
  </w:style>
  <w:style w:type="paragraph" w:customStyle="1" w:styleId="affff4">
    <w:name w:val="标准书眉一"/>
    <w:qFormat/>
    <w:pPr>
      <w:jc w:val="both"/>
    </w:pPr>
  </w:style>
  <w:style w:type="paragraph" w:customStyle="1" w:styleId="affff5">
    <w:name w:val="参考文献"/>
    <w:basedOn w:val="afc"/>
    <w:next w:val="affc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6">
    <w:name w:val="参考文献、索引标题"/>
    <w:basedOn w:val="afc"/>
    <w:next w:val="affc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7">
    <w:name w:val="发布"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8">
    <w:name w:val="发布部门"/>
    <w:next w:val="affc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9">
    <w:name w:val="发布日期"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a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0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b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c">
    <w:name w:val="封面标准英文名称"/>
    <w:basedOn w:val="affffb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d">
    <w:name w:val="封面一致性程度标识"/>
    <w:basedOn w:val="affffc"/>
    <w:qFormat/>
    <w:pPr>
      <w:framePr w:wrap="around"/>
      <w:spacing w:before="440"/>
    </w:pPr>
    <w:rPr>
      <w:rFonts w:ascii="宋体" w:eastAsia="宋体"/>
    </w:rPr>
  </w:style>
  <w:style w:type="paragraph" w:customStyle="1" w:styleId="affffe">
    <w:name w:val="封面标准文稿类别"/>
    <w:basedOn w:val="affffd"/>
    <w:qFormat/>
    <w:pPr>
      <w:framePr w:wrap="around"/>
      <w:spacing w:after="160" w:line="240" w:lineRule="auto"/>
    </w:pPr>
    <w:rPr>
      <w:sz w:val="24"/>
    </w:rPr>
  </w:style>
  <w:style w:type="paragraph" w:customStyle="1" w:styleId="afffff">
    <w:name w:val="封面标准文稿编辑信息"/>
    <w:basedOn w:val="affffe"/>
    <w:qFormat/>
    <w:pPr>
      <w:framePr w:wrap="around"/>
      <w:spacing w:before="180" w:line="180" w:lineRule="exact"/>
    </w:pPr>
    <w:rPr>
      <w:sz w:val="21"/>
    </w:rPr>
  </w:style>
  <w:style w:type="paragraph" w:customStyle="1" w:styleId="afffff0">
    <w:name w:val="封面正文"/>
    <w:qFormat/>
    <w:pPr>
      <w:jc w:val="both"/>
    </w:pPr>
  </w:style>
  <w:style w:type="paragraph" w:customStyle="1" w:styleId="af2">
    <w:name w:val="附录标识"/>
    <w:basedOn w:val="afc"/>
    <w:next w:val="affc"/>
    <w:qFormat/>
    <w:pPr>
      <w:keepNext/>
      <w:widowControl/>
      <w:numPr>
        <w:numId w:val="9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1">
    <w:name w:val="附录标题"/>
    <w:basedOn w:val="affc"/>
    <w:next w:val="affc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">
    <w:name w:val="附录表标号"/>
    <w:basedOn w:val="afc"/>
    <w:next w:val="affc"/>
    <w:qFormat/>
    <w:pPr>
      <w:numPr>
        <w:numId w:val="10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c"/>
    <w:next w:val="affc"/>
    <w:qFormat/>
    <w:pPr>
      <w:numPr>
        <w:ilvl w:val="1"/>
        <w:numId w:val="10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5">
    <w:name w:val="附录二级条标题"/>
    <w:basedOn w:val="afc"/>
    <w:next w:val="affc"/>
    <w:qFormat/>
    <w:pPr>
      <w:widowControl/>
      <w:numPr>
        <w:ilvl w:val="3"/>
        <w:numId w:val="9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f2">
    <w:name w:val="附录二级无"/>
    <w:basedOn w:val="a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3">
    <w:name w:val="附录公式"/>
    <w:basedOn w:val="affc"/>
    <w:next w:val="affc"/>
    <w:link w:val="Char0"/>
    <w:qFormat/>
  </w:style>
  <w:style w:type="character" w:customStyle="1" w:styleId="Char0">
    <w:name w:val="附录公式 Char"/>
    <w:basedOn w:val="Char"/>
    <w:link w:val="afffff3"/>
    <w:qFormat/>
    <w:rPr>
      <w:rFonts w:ascii="宋体"/>
      <w:sz w:val="21"/>
      <w:lang w:val="en-US" w:eastAsia="zh-CN" w:bidi="ar-SA"/>
    </w:rPr>
  </w:style>
  <w:style w:type="paragraph" w:customStyle="1" w:styleId="afffff4">
    <w:name w:val="附录公式编号制表符"/>
    <w:basedOn w:val="afc"/>
    <w:next w:val="affc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6">
    <w:name w:val="附录三级条标题"/>
    <w:basedOn w:val="af5"/>
    <w:next w:val="affc"/>
    <w:qFormat/>
    <w:pPr>
      <w:numPr>
        <w:ilvl w:val="4"/>
      </w:numPr>
      <w:outlineLvl w:val="4"/>
    </w:pPr>
  </w:style>
  <w:style w:type="paragraph" w:customStyle="1" w:styleId="afffff5">
    <w:name w:val="附录三级无"/>
    <w:basedOn w:val="a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a">
    <w:name w:val="附录数字编号列项（二级）"/>
    <w:qFormat/>
    <w:pPr>
      <w:numPr>
        <w:ilvl w:val="1"/>
        <w:numId w:val="11"/>
      </w:numPr>
    </w:pPr>
    <w:rPr>
      <w:rFonts w:ascii="宋体"/>
      <w:sz w:val="21"/>
    </w:rPr>
  </w:style>
  <w:style w:type="paragraph" w:customStyle="1" w:styleId="af7">
    <w:name w:val="附录四级条标题"/>
    <w:basedOn w:val="af6"/>
    <w:next w:val="affc"/>
    <w:qFormat/>
    <w:pPr>
      <w:numPr>
        <w:ilvl w:val="5"/>
      </w:numPr>
      <w:outlineLvl w:val="5"/>
    </w:pPr>
  </w:style>
  <w:style w:type="paragraph" w:customStyle="1" w:styleId="afffff6">
    <w:name w:val="附录四级无"/>
    <w:basedOn w:val="af7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4">
    <w:name w:val="附录图标号"/>
    <w:basedOn w:val="afc"/>
    <w:qFormat/>
    <w:pPr>
      <w:keepNext/>
      <w:pageBreakBefore/>
      <w:widowControl/>
      <w:numPr>
        <w:numId w:val="12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5">
    <w:name w:val="附录图标题"/>
    <w:basedOn w:val="afc"/>
    <w:next w:val="affc"/>
    <w:qFormat/>
    <w:pPr>
      <w:numPr>
        <w:ilvl w:val="1"/>
        <w:numId w:val="12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8">
    <w:name w:val="附录五级条标题"/>
    <w:basedOn w:val="af7"/>
    <w:next w:val="affc"/>
    <w:qFormat/>
    <w:pPr>
      <w:numPr>
        <w:ilvl w:val="6"/>
      </w:numPr>
      <w:outlineLvl w:val="6"/>
    </w:pPr>
  </w:style>
  <w:style w:type="paragraph" w:customStyle="1" w:styleId="afffff7">
    <w:name w:val="附录五级无"/>
    <w:basedOn w:val="af8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3">
    <w:name w:val="附录章标题"/>
    <w:next w:val="affc"/>
    <w:qFormat/>
    <w:pPr>
      <w:numPr>
        <w:ilvl w:val="1"/>
        <w:numId w:val="9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4">
    <w:name w:val="附录一级条标题"/>
    <w:basedOn w:val="af3"/>
    <w:next w:val="affc"/>
    <w:qFormat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8">
    <w:name w:val="附录一级无"/>
    <w:basedOn w:val="a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字母编号列项（一级）"/>
    <w:qFormat/>
    <w:pPr>
      <w:numPr>
        <w:numId w:val="11"/>
      </w:numPr>
    </w:pPr>
    <w:rPr>
      <w:rFonts w:ascii="宋体"/>
      <w:sz w:val="21"/>
    </w:rPr>
  </w:style>
  <w:style w:type="paragraph" w:customStyle="1" w:styleId="afffff9">
    <w:name w:val="列项说明"/>
    <w:basedOn w:val="afc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a">
    <w:name w:val="列项说明数字编号"/>
    <w:qFormat/>
    <w:pPr>
      <w:ind w:leftChars="400" w:left="600" w:hangingChars="200" w:hanging="200"/>
    </w:pPr>
    <w:rPr>
      <w:rFonts w:ascii="宋体"/>
      <w:sz w:val="21"/>
    </w:rPr>
  </w:style>
  <w:style w:type="paragraph" w:customStyle="1" w:styleId="afffffb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ffffc">
    <w:name w:val="其他标准标志"/>
    <w:basedOn w:val="affff0"/>
    <w:qFormat/>
    <w:pPr>
      <w:framePr w:w="6101" w:wrap="around" w:vAnchor="page" w:hAnchor="page" w:x="4673" w:y="942"/>
    </w:pPr>
    <w:rPr>
      <w:w w:val="130"/>
    </w:rPr>
  </w:style>
  <w:style w:type="paragraph" w:customStyle="1" w:styleId="afffffd">
    <w:name w:val="其他标准称谓"/>
    <w:next w:val="afc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e">
    <w:name w:val="其他发布部门"/>
    <w:basedOn w:val="affff8"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f">
    <w:name w:val="前言、引言标题"/>
    <w:next w:val="affc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f0">
    <w:name w:val="三级无"/>
    <w:basedOn w:val="afffa"/>
    <w:qFormat/>
    <w:pPr>
      <w:spacing w:beforeLines="0" w:afterLines="0"/>
    </w:pPr>
    <w:rPr>
      <w:rFonts w:ascii="宋体" w:eastAsia="宋体"/>
    </w:rPr>
  </w:style>
  <w:style w:type="paragraph" w:customStyle="1" w:styleId="affffff1">
    <w:name w:val="实施日期"/>
    <w:basedOn w:val="affff9"/>
    <w:qFormat/>
    <w:pPr>
      <w:framePr w:wrap="around" w:vAnchor="page" w:hAnchor="text"/>
      <w:jc w:val="right"/>
    </w:pPr>
  </w:style>
  <w:style w:type="paragraph" w:customStyle="1" w:styleId="affffff2">
    <w:name w:val="示例后文字"/>
    <w:basedOn w:val="affc"/>
    <w:next w:val="affc"/>
    <w:qFormat/>
    <w:pPr>
      <w:ind w:firstLine="360"/>
    </w:pPr>
    <w:rPr>
      <w:sz w:val="18"/>
    </w:rPr>
  </w:style>
  <w:style w:type="paragraph" w:customStyle="1" w:styleId="a0">
    <w:name w:val="首示例"/>
    <w:next w:val="affc"/>
    <w:link w:val="Char1"/>
    <w:qFormat/>
    <w:pPr>
      <w:numPr>
        <w:numId w:val="13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character" w:customStyle="1" w:styleId="Char1">
    <w:name w:val="首示例 Char"/>
    <w:link w:val="a0"/>
    <w:qFormat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affffff3">
    <w:name w:val="四级无"/>
    <w:basedOn w:val="afffc"/>
    <w:qFormat/>
    <w:pPr>
      <w:spacing w:beforeLines="0" w:afterLines="0"/>
    </w:pPr>
    <w:rPr>
      <w:rFonts w:ascii="宋体" w:eastAsia="宋体"/>
    </w:rPr>
  </w:style>
  <w:style w:type="paragraph" w:customStyle="1" w:styleId="affffff4">
    <w:name w:val="条文脚注"/>
    <w:basedOn w:val="a9"/>
    <w:qFormat/>
    <w:pPr>
      <w:numPr>
        <w:numId w:val="0"/>
      </w:numPr>
      <w:jc w:val="both"/>
    </w:pPr>
  </w:style>
  <w:style w:type="paragraph" w:customStyle="1" w:styleId="affffff5">
    <w:name w:val="图标脚注说明"/>
    <w:basedOn w:val="affc"/>
    <w:qFormat/>
    <w:pPr>
      <w:ind w:left="840" w:firstLineChars="0" w:hanging="420"/>
    </w:pPr>
    <w:rPr>
      <w:sz w:val="18"/>
      <w:szCs w:val="18"/>
    </w:rPr>
  </w:style>
  <w:style w:type="paragraph" w:customStyle="1" w:styleId="a2">
    <w:name w:val="图表脚注说明"/>
    <w:basedOn w:val="afc"/>
    <w:qFormat/>
    <w:pPr>
      <w:numPr>
        <w:numId w:val="14"/>
      </w:numPr>
    </w:pPr>
    <w:rPr>
      <w:rFonts w:ascii="宋体"/>
      <w:sz w:val="18"/>
      <w:szCs w:val="18"/>
    </w:rPr>
  </w:style>
  <w:style w:type="paragraph" w:customStyle="1" w:styleId="affffff6">
    <w:name w:val="图的脚注"/>
    <w:next w:val="affc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7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8">
    <w:name w:val="五级无"/>
    <w:basedOn w:val="afffd"/>
    <w:qFormat/>
    <w:pPr>
      <w:spacing w:beforeLines="0" w:afterLines="0"/>
    </w:pPr>
    <w:rPr>
      <w:rFonts w:ascii="宋体" w:eastAsia="宋体"/>
    </w:rPr>
  </w:style>
  <w:style w:type="paragraph" w:customStyle="1" w:styleId="affffff9">
    <w:name w:val="一级无"/>
    <w:basedOn w:val="afff4"/>
    <w:qFormat/>
    <w:pPr>
      <w:spacing w:beforeLines="0" w:afterLines="0"/>
    </w:pPr>
    <w:rPr>
      <w:rFonts w:ascii="宋体" w:eastAsia="宋体"/>
    </w:rPr>
  </w:style>
  <w:style w:type="character" w:customStyle="1" w:styleId="11">
    <w:name w:val="已访问的超链接1"/>
    <w:qFormat/>
    <w:rPr>
      <w:color w:val="800080"/>
      <w:u w:val="single"/>
    </w:rPr>
  </w:style>
  <w:style w:type="paragraph" w:customStyle="1" w:styleId="af1">
    <w:name w:val="正文表标题"/>
    <w:next w:val="affc"/>
    <w:qFormat/>
    <w:pPr>
      <w:numPr>
        <w:numId w:val="15"/>
      </w:num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a">
    <w:name w:val="正文公式编号制表符"/>
    <w:basedOn w:val="affc"/>
    <w:next w:val="affc"/>
    <w:qFormat/>
    <w:pPr>
      <w:ind w:firstLineChars="0" w:firstLine="0"/>
    </w:pPr>
  </w:style>
  <w:style w:type="paragraph" w:customStyle="1" w:styleId="ae">
    <w:name w:val="正文图标题"/>
    <w:next w:val="affc"/>
    <w:qFormat/>
    <w:pPr>
      <w:numPr>
        <w:numId w:val="16"/>
      </w:num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b">
    <w:name w:val="终结线"/>
    <w:basedOn w:val="afc"/>
    <w:qFormat/>
    <w:pPr>
      <w:framePr w:hSpace="181" w:vSpace="181" w:wrap="around" w:vAnchor="text" w:hAnchor="margin" w:xAlign="center" w:y="285"/>
    </w:pPr>
  </w:style>
  <w:style w:type="paragraph" w:customStyle="1" w:styleId="affffffc">
    <w:name w:val="其他发布日期"/>
    <w:basedOn w:val="affff9"/>
    <w:qFormat/>
    <w:pPr>
      <w:framePr w:wrap="around" w:vAnchor="page" w:hAnchor="text" w:x="1419"/>
    </w:pPr>
  </w:style>
  <w:style w:type="paragraph" w:customStyle="1" w:styleId="affffffd">
    <w:name w:val="其他实施日期"/>
    <w:basedOn w:val="affffff1"/>
    <w:qFormat/>
    <w:pPr>
      <w:framePr w:wrap="around"/>
    </w:pPr>
  </w:style>
  <w:style w:type="paragraph" w:customStyle="1" w:styleId="21">
    <w:name w:val="封面标准名称2"/>
    <w:basedOn w:val="affffb"/>
    <w:qFormat/>
    <w:pPr>
      <w:framePr w:wrap="around" w:y="4469"/>
      <w:spacing w:beforeLines="630"/>
    </w:pPr>
  </w:style>
  <w:style w:type="paragraph" w:customStyle="1" w:styleId="22">
    <w:name w:val="封面标准英文名称2"/>
    <w:basedOn w:val="affffc"/>
    <w:qFormat/>
    <w:pPr>
      <w:framePr w:wrap="around" w:y="4469"/>
    </w:pPr>
  </w:style>
  <w:style w:type="paragraph" w:customStyle="1" w:styleId="23">
    <w:name w:val="封面一致性程度标识2"/>
    <w:basedOn w:val="affffd"/>
    <w:qFormat/>
    <w:pPr>
      <w:framePr w:wrap="around" w:y="4469"/>
    </w:pPr>
  </w:style>
  <w:style w:type="paragraph" w:customStyle="1" w:styleId="24">
    <w:name w:val="封面标准文稿类别2"/>
    <w:basedOn w:val="affffe"/>
    <w:qFormat/>
    <w:pPr>
      <w:framePr w:wrap="around" w:y="4469"/>
    </w:pPr>
  </w:style>
  <w:style w:type="paragraph" w:customStyle="1" w:styleId="25">
    <w:name w:val="封面标准文稿编辑信息2"/>
    <w:basedOn w:val="afffff"/>
    <w:qFormat/>
    <w:pPr>
      <w:framePr w:wrap="around" w:y="4469"/>
    </w:pPr>
  </w:style>
  <w:style w:type="character" w:customStyle="1" w:styleId="aff8">
    <w:name w:val="批注框文本 字符"/>
    <w:basedOn w:val="afd"/>
    <w:link w:val="aff7"/>
    <w:qFormat/>
    <w:rPr>
      <w:kern w:val="2"/>
      <w:sz w:val="18"/>
      <w:szCs w:val="18"/>
    </w:rPr>
  </w:style>
  <w:style w:type="paragraph" w:styleId="affffffe">
    <w:name w:val="List Paragraph"/>
    <w:basedOn w:val="afc"/>
    <w:uiPriority w:val="99"/>
    <w:qFormat/>
    <w:pPr>
      <w:ind w:firstLineChars="200" w:firstLine="420"/>
    </w:pPr>
  </w:style>
  <w:style w:type="character" w:customStyle="1" w:styleId="aff5">
    <w:name w:val="批注文字 字符"/>
    <w:basedOn w:val="afd"/>
    <w:link w:val="aff4"/>
    <w:qFormat/>
    <w:rPr>
      <w:kern w:val="2"/>
      <w:sz w:val="21"/>
      <w:szCs w:val="24"/>
    </w:rPr>
  </w:style>
  <w:style w:type="character" w:customStyle="1" w:styleId="affe">
    <w:name w:val="批注主题 字符"/>
    <w:basedOn w:val="aff5"/>
    <w:link w:val="affd"/>
    <w:qFormat/>
    <w:rPr>
      <w:b/>
      <w:bCs/>
      <w:kern w:val="2"/>
      <w:sz w:val="21"/>
      <w:szCs w:val="24"/>
    </w:rPr>
  </w:style>
  <w:style w:type="character" w:styleId="afffffff">
    <w:name w:val="Placeholder Text"/>
    <w:basedOn w:val="afd"/>
    <w:uiPriority w:val="99"/>
    <w:semiHidden/>
    <w:qFormat/>
    <w:rPr>
      <w:color w:val="808080"/>
    </w:rPr>
  </w:style>
  <w:style w:type="paragraph" w:customStyle="1" w:styleId="afffffff0">
    <w:name w:val="标准文件_段"/>
    <w:qFormat/>
    <w:pPr>
      <w:autoSpaceDE w:val="0"/>
      <w:autoSpaceDN w:val="0"/>
      <w:adjustRightInd w:val="0"/>
      <w:snapToGrid w:val="0"/>
      <w:spacing w:line="276" w:lineRule="auto"/>
      <w:ind w:rightChars="-50" w:right="-105"/>
      <w:jc w:val="both"/>
    </w:pPr>
    <w:rPr>
      <w:rFonts w:ascii="宋体"/>
      <w:spacing w:val="2"/>
      <w:sz w:val="21"/>
    </w:rPr>
  </w:style>
  <w:style w:type="paragraph" w:customStyle="1" w:styleId="afffffff1">
    <w:name w:val="标准文件_字母编号列项（一级）"/>
    <w:qFormat/>
    <w:pPr>
      <w:tabs>
        <w:tab w:val="left" w:pos="839"/>
      </w:tabs>
      <w:ind w:left="839" w:hanging="419"/>
      <w:jc w:val="both"/>
    </w:pPr>
    <w:rPr>
      <w:rFonts w:ascii="宋体"/>
      <w:sz w:val="21"/>
    </w:rPr>
  </w:style>
  <w:style w:type="character" w:customStyle="1" w:styleId="aff1">
    <w:name w:val="正文缩进 字符"/>
    <w:link w:val="aff0"/>
    <w:qFormat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825</Words>
  <Characters>1091</Characters>
  <Application>Microsoft Office Word</Application>
  <DocSecurity>0</DocSecurity>
  <Lines>77</Lines>
  <Paragraphs>112</Paragraphs>
  <ScaleCrop>false</ScaleCrop>
  <Company>zle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YX G</cp:lastModifiedBy>
  <cp:revision>40</cp:revision>
  <dcterms:created xsi:type="dcterms:W3CDTF">2026-04-13T05:49:00Z</dcterms:created>
  <dcterms:modified xsi:type="dcterms:W3CDTF">2026-05-29T03:16:00Z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7A5BC3587A434DD7A20214886E1F9A40_13</vt:lpwstr>
  </property>
  <property fmtid="{D5CDD505-2E9C-101B-9397-08002B2CF9AE}" pid="4" name="KSOTemplateDocerSaveRecord">
    <vt:lpwstr>eyJoZGlkIjoiZDNmYmM0MTU5MTM1MzUyMjRlNmE2NDU0OThjNWY3N2QiLCJ1c2VySWQiOiIxNjk1Nzg3NzA0In0=</vt:lpwstr>
  </property>
</Properties>
</file>